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D0E7" w14:textId="77777777" w:rsidR="00682B86" w:rsidRPr="008C1A4A" w:rsidRDefault="00682B86" w:rsidP="003878BB">
      <w:pPr>
        <w:autoSpaceDE w:val="0"/>
        <w:autoSpaceDN w:val="0"/>
        <w:adjustRightInd w:val="0"/>
        <w:spacing w:before="0" w:beforeAutospacing="0" w:after="0" w:afterAutospacing="0"/>
        <w:rPr>
          <w:rFonts w:ascii="Times New Roman" w:hAnsi="Times New Roman"/>
          <w:sz w:val="24"/>
          <w:szCs w:val="24"/>
        </w:rPr>
      </w:pPr>
      <w:r w:rsidRPr="008C1A4A">
        <w:rPr>
          <w:rFonts w:ascii="Times New Roman" w:hAnsi="Times New Roman"/>
          <w:sz w:val="24"/>
          <w:szCs w:val="24"/>
        </w:rPr>
        <w:t>______________________________________________________________</w:t>
      </w:r>
    </w:p>
    <w:p w14:paraId="07D91061" w14:textId="77777777" w:rsidR="00682B86" w:rsidRPr="008C1A4A" w:rsidRDefault="00682B86" w:rsidP="003878BB">
      <w:pPr>
        <w:autoSpaceDE w:val="0"/>
        <w:autoSpaceDN w:val="0"/>
        <w:adjustRightInd w:val="0"/>
        <w:spacing w:before="0" w:beforeAutospacing="0" w:after="0" w:afterAutospacing="0"/>
        <w:rPr>
          <w:rFonts w:ascii="Tahoma" w:hAnsi="Tahoma" w:cs="Tahoma"/>
          <w:b/>
          <w:sz w:val="16"/>
          <w:szCs w:val="16"/>
        </w:rPr>
      </w:pPr>
      <w:r w:rsidRPr="008C1A4A">
        <w:rPr>
          <w:rFonts w:ascii="Tahoma" w:hAnsi="Tahoma" w:cs="Tahoma"/>
          <w:b/>
          <w:sz w:val="16"/>
          <w:szCs w:val="16"/>
        </w:rPr>
        <w:t>TOELICHTING OP DE KOOPOVEREENKOMST VOOR DE CONSUMENT*)</w:t>
      </w:r>
    </w:p>
    <w:p w14:paraId="2D56006D" w14:textId="158F6B8C" w:rsidR="00682B86" w:rsidRPr="008C1A4A" w:rsidRDefault="00682B86" w:rsidP="003878BB">
      <w:pPr>
        <w:autoSpaceDE w:val="0"/>
        <w:autoSpaceDN w:val="0"/>
        <w:adjustRightInd w:val="0"/>
        <w:spacing w:before="0" w:beforeAutospacing="0" w:after="0" w:afterAutospacing="0"/>
        <w:rPr>
          <w:rFonts w:ascii="Times New Roman" w:hAnsi="Times New Roman"/>
          <w:sz w:val="20"/>
          <w:szCs w:val="20"/>
        </w:rPr>
      </w:pPr>
      <w:r w:rsidRPr="008C1A4A">
        <w:rPr>
          <w:rFonts w:ascii="Tahoma" w:hAnsi="Tahoma" w:cs="Tahoma"/>
          <w:sz w:val="16"/>
          <w:szCs w:val="16"/>
        </w:rPr>
        <w:t xml:space="preserve">*) Behorende bij model koopovereenkomst voor een bestaande eengezinswoning </w:t>
      </w:r>
      <w:r w:rsidRPr="008C1A4A">
        <w:rPr>
          <w:rFonts w:ascii="Times New Roman" w:hAnsi="Times New Roman"/>
          <w:sz w:val="20"/>
          <w:szCs w:val="20"/>
        </w:rPr>
        <w:t>(</w:t>
      </w:r>
      <w:r w:rsidRPr="008C1A4A">
        <w:rPr>
          <w:rFonts w:ascii="Tahoma" w:hAnsi="Tahoma" w:cs="Tahoma"/>
          <w:b/>
          <w:sz w:val="16"/>
          <w:szCs w:val="16"/>
        </w:rPr>
        <w:t>model 20</w:t>
      </w:r>
      <w:r w:rsidR="005F1E74">
        <w:rPr>
          <w:rFonts w:ascii="Tahoma" w:hAnsi="Tahoma" w:cs="Tahoma"/>
          <w:b/>
          <w:sz w:val="16"/>
          <w:szCs w:val="16"/>
        </w:rPr>
        <w:t>2</w:t>
      </w:r>
      <w:r w:rsidR="00F67A03">
        <w:rPr>
          <w:rFonts w:ascii="Tahoma" w:hAnsi="Tahoma" w:cs="Tahoma"/>
          <w:b/>
          <w:sz w:val="16"/>
          <w:szCs w:val="16"/>
        </w:rPr>
        <w:t>3</w:t>
      </w:r>
      <w:r w:rsidRPr="008C1A4A">
        <w:rPr>
          <w:rFonts w:ascii="Times New Roman" w:hAnsi="Times New Roman"/>
          <w:sz w:val="20"/>
          <w:szCs w:val="20"/>
        </w:rPr>
        <w:t>)</w:t>
      </w:r>
    </w:p>
    <w:p w14:paraId="575B2F5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imes New Roman" w:hAnsi="Times New Roman"/>
          <w:sz w:val="20"/>
          <w:szCs w:val="20"/>
        </w:rPr>
        <w:t>_________________________________________________________________________</w:t>
      </w:r>
    </w:p>
    <w:p w14:paraId="6034CD7D"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64BC11EB"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1E085896"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1.</w:t>
      </w:r>
      <w:r>
        <w:rPr>
          <w:rFonts w:ascii="Tahoma" w:hAnsi="Tahoma" w:cs="Tahoma"/>
          <w:b/>
          <w:bCs/>
          <w:sz w:val="16"/>
          <w:szCs w:val="16"/>
        </w:rPr>
        <w:t xml:space="preserve"> M</w:t>
      </w:r>
      <w:r w:rsidRPr="008C1A4A">
        <w:rPr>
          <w:rFonts w:ascii="Tahoma" w:hAnsi="Tahoma" w:cs="Tahoma"/>
          <w:b/>
          <w:bCs/>
          <w:sz w:val="16"/>
          <w:szCs w:val="16"/>
        </w:rPr>
        <w:t>odel</w:t>
      </w:r>
      <w:r>
        <w:rPr>
          <w:rFonts w:ascii="Tahoma" w:hAnsi="Tahoma" w:cs="Tahoma"/>
          <w:b/>
          <w:bCs/>
          <w:sz w:val="16"/>
          <w:szCs w:val="16"/>
        </w:rPr>
        <w:t xml:space="preserve"> </w:t>
      </w:r>
      <w:r w:rsidRPr="008C1A4A">
        <w:rPr>
          <w:rFonts w:ascii="Tahoma" w:hAnsi="Tahoma" w:cs="Tahoma"/>
          <w:b/>
          <w:bCs/>
          <w:sz w:val="16"/>
          <w:szCs w:val="16"/>
        </w:rPr>
        <w:t>koopovereenkomst met toelichting</w:t>
      </w:r>
    </w:p>
    <w:p w14:paraId="413B41C4" w14:textId="04E62AF0"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De model</w:t>
      </w:r>
      <w:r>
        <w:rPr>
          <w:rFonts w:ascii="Tahoma" w:hAnsi="Tahoma" w:cs="Tahoma"/>
          <w:sz w:val="16"/>
          <w:szCs w:val="16"/>
        </w:rPr>
        <w:t xml:space="preserve"> </w:t>
      </w:r>
      <w:r w:rsidRPr="008C1A4A">
        <w:rPr>
          <w:rFonts w:ascii="Tahoma" w:hAnsi="Tahoma" w:cs="Tahoma"/>
          <w:sz w:val="16"/>
          <w:szCs w:val="16"/>
        </w:rPr>
        <w:t xml:space="preserve">koopovereenkomst voor een bestaande eengezinswoning is in overleg vastgesteld door Vereniging Eigen Huis, </w:t>
      </w:r>
      <w:proofErr w:type="spellStart"/>
      <w:r w:rsidRPr="008C1A4A">
        <w:rPr>
          <w:rFonts w:ascii="Tahoma" w:hAnsi="Tahoma" w:cs="Tahoma"/>
          <w:sz w:val="16"/>
          <w:szCs w:val="16"/>
        </w:rPr>
        <w:t>Vastgoed</w:t>
      </w:r>
      <w:r w:rsidR="00276380">
        <w:rPr>
          <w:rFonts w:ascii="Tahoma" w:hAnsi="Tahoma" w:cs="Tahoma"/>
          <w:sz w:val="16"/>
          <w:szCs w:val="16"/>
        </w:rPr>
        <w:t>pro</w:t>
      </w:r>
      <w:proofErr w:type="spellEnd"/>
      <w:r w:rsidRPr="008C1A4A">
        <w:rPr>
          <w:rFonts w:ascii="Tahoma" w:hAnsi="Tahoma" w:cs="Tahoma"/>
          <w:sz w:val="16"/>
          <w:szCs w:val="16"/>
        </w:rPr>
        <w:t xml:space="preserve">, </w:t>
      </w:r>
      <w:r w:rsidR="0051533D" w:rsidRPr="0051533D">
        <w:rPr>
          <w:rFonts w:ascii="Tahoma" w:hAnsi="Tahoma" w:cs="Tahoma"/>
          <w:sz w:val="16"/>
          <w:szCs w:val="16"/>
        </w:rPr>
        <w:t>VBO Vereniging van makelaars en taxateurs</w:t>
      </w:r>
      <w:r w:rsidR="0051533D">
        <w:rPr>
          <w:rFonts w:ascii="Tahoma" w:hAnsi="Tahoma" w:cs="Tahoma"/>
          <w:sz w:val="16"/>
          <w:szCs w:val="16"/>
        </w:rPr>
        <w:t xml:space="preserve"> </w:t>
      </w:r>
      <w:r w:rsidRPr="008C1A4A">
        <w:rPr>
          <w:rFonts w:ascii="Tahoma" w:hAnsi="Tahoma" w:cs="Tahoma"/>
          <w:sz w:val="16"/>
          <w:szCs w:val="16"/>
        </w:rPr>
        <w:t xml:space="preserve">en </w:t>
      </w:r>
      <w:r w:rsidR="00892C00">
        <w:rPr>
          <w:rFonts w:ascii="Tahoma" w:hAnsi="Tahoma" w:cs="Tahoma"/>
          <w:sz w:val="16"/>
          <w:szCs w:val="16"/>
        </w:rPr>
        <w:t xml:space="preserve">de </w:t>
      </w:r>
      <w:r w:rsidR="00892C00" w:rsidRPr="00892C00">
        <w:rPr>
          <w:rFonts w:ascii="Tahoma" w:hAnsi="Tahoma" w:cs="Tahoma"/>
          <w:sz w:val="16"/>
          <w:szCs w:val="16"/>
        </w:rPr>
        <w:t>Nederlandse Coöperatieve vereniging van Makelaars en Taxateurs in onroerende goederen NVM U.A.</w:t>
      </w:r>
      <w:r w:rsidRPr="008C1A4A">
        <w:rPr>
          <w:rFonts w:ascii="Tahoma" w:hAnsi="Tahoma" w:cs="Tahoma"/>
          <w:sz w:val="16"/>
          <w:szCs w:val="16"/>
        </w:rPr>
        <w:t xml:space="preserve"> Deze organisaties gebruiken alle </w:t>
      </w:r>
      <w:r w:rsidR="007F5092">
        <w:rPr>
          <w:rFonts w:ascii="Tahoma" w:hAnsi="Tahoma" w:cs="Tahoma"/>
          <w:sz w:val="16"/>
          <w:szCs w:val="16"/>
        </w:rPr>
        <w:t>vier</w:t>
      </w:r>
      <w:r w:rsidR="007F5092" w:rsidRPr="008C1A4A">
        <w:rPr>
          <w:rFonts w:ascii="Tahoma" w:hAnsi="Tahoma" w:cs="Tahoma"/>
          <w:sz w:val="16"/>
          <w:szCs w:val="16"/>
        </w:rPr>
        <w:t xml:space="preserve"> </w:t>
      </w:r>
      <w:r w:rsidRPr="008C1A4A">
        <w:rPr>
          <w:rFonts w:ascii="Tahoma" w:hAnsi="Tahoma" w:cs="Tahoma"/>
          <w:sz w:val="16"/>
          <w:szCs w:val="16"/>
        </w:rPr>
        <w:t>hetzelfde modelcontract.</w:t>
      </w:r>
    </w:p>
    <w:p w14:paraId="1956DCCA"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460EA08"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De model</w:t>
      </w:r>
      <w:r>
        <w:rPr>
          <w:rFonts w:ascii="Tahoma" w:hAnsi="Tahoma" w:cs="Tahoma"/>
          <w:sz w:val="16"/>
          <w:szCs w:val="16"/>
        </w:rPr>
        <w:t xml:space="preserve"> </w:t>
      </w:r>
      <w:r w:rsidRPr="008C1A4A">
        <w:rPr>
          <w:rFonts w:ascii="Tahoma" w:hAnsi="Tahoma" w:cs="Tahoma"/>
          <w:sz w:val="16"/>
          <w:szCs w:val="16"/>
        </w:rPr>
        <w:t xml:space="preserve">koopovereenkomst gaat uit van een soort standaardsituatie. Omdat geen enkele situatie precies gelijk is, kan de koopovereenkomst worden aangepast aan specifieke omstandigheden. De bij de transactie betrokken partijen en hun makelaars kunnen daartoe aanvullende afspraken tussen partijen in de koopovereenkomst opnemen. Uiteraard mogen partijen ook afwijken van hetgeen standaard in de koopovereenkomst staat. </w:t>
      </w:r>
    </w:p>
    <w:p w14:paraId="04FEF4A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3FD3410"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2. K</w:t>
      </w:r>
      <w:r w:rsidRPr="008C1A4A">
        <w:rPr>
          <w:rFonts w:ascii="Tahoma" w:hAnsi="Tahoma" w:cs="Tahoma"/>
          <w:b/>
          <w:bCs/>
          <w:sz w:val="16"/>
          <w:szCs w:val="16"/>
        </w:rPr>
        <w:t>oopovereenkomst</w:t>
      </w:r>
    </w:p>
    <w:p w14:paraId="63C331E3" w14:textId="20774741"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Als u een woning koopt of verkoopt worden de afspraken vastgelegd in een koopovereenkomst. Indien u een woning koopt of verkoopt via een makelaarskantoor, zal de betrokken makelaar u hierbij assisteren.</w:t>
      </w:r>
      <w:r>
        <w:rPr>
          <w:rFonts w:ascii="Tahoma" w:hAnsi="Tahoma" w:cs="Tahoma"/>
          <w:sz w:val="16"/>
          <w:szCs w:val="16"/>
        </w:rPr>
        <w:t xml:space="preserve"> </w:t>
      </w:r>
      <w:r w:rsidRPr="008C1A4A">
        <w:rPr>
          <w:rFonts w:ascii="Tahoma" w:hAnsi="Tahoma" w:cs="Tahoma"/>
          <w:sz w:val="16"/>
          <w:szCs w:val="16"/>
        </w:rPr>
        <w:t xml:space="preserve">Het </w:t>
      </w:r>
      <w:r w:rsidR="00CC6B96">
        <w:rPr>
          <w:rFonts w:ascii="Tahoma" w:hAnsi="Tahoma" w:cs="Tahoma"/>
          <w:sz w:val="16"/>
          <w:szCs w:val="16"/>
        </w:rPr>
        <w:t>is</w:t>
      </w:r>
      <w:r w:rsidRPr="008C1A4A">
        <w:rPr>
          <w:rFonts w:ascii="Tahoma" w:hAnsi="Tahoma" w:cs="Tahoma"/>
          <w:sz w:val="16"/>
          <w:szCs w:val="16"/>
        </w:rPr>
        <w:t xml:space="preserve"> altijd verstandig om de koop van een woning schriftelijk aan te gaan, maar </w:t>
      </w:r>
      <w:r w:rsidR="00B75C96">
        <w:rPr>
          <w:rFonts w:ascii="Tahoma" w:hAnsi="Tahoma" w:cs="Tahoma"/>
          <w:sz w:val="16"/>
          <w:szCs w:val="16"/>
        </w:rPr>
        <w:t>dat is i</w:t>
      </w:r>
      <w:r w:rsidRPr="008C1A4A">
        <w:rPr>
          <w:rFonts w:ascii="Tahoma" w:hAnsi="Tahoma" w:cs="Tahoma"/>
          <w:sz w:val="16"/>
          <w:szCs w:val="16"/>
        </w:rPr>
        <w:t xml:space="preserve">n de meeste gevallen zelfs noodzakelijk. </w:t>
      </w:r>
      <w:r w:rsidR="00C07F4E">
        <w:rPr>
          <w:rFonts w:ascii="Tahoma" w:hAnsi="Tahoma" w:cs="Tahoma"/>
          <w:sz w:val="16"/>
          <w:szCs w:val="16"/>
        </w:rPr>
        <w:t xml:space="preserve">Een </w:t>
      </w:r>
      <w:r w:rsidRPr="008C1A4A">
        <w:rPr>
          <w:rFonts w:ascii="Tahoma" w:hAnsi="Tahoma" w:cs="Tahoma"/>
          <w:sz w:val="16"/>
          <w:szCs w:val="16"/>
        </w:rPr>
        <w:t xml:space="preserve">mondelinge (ver)koop van een woning </w:t>
      </w:r>
      <w:r w:rsidR="00C07F4E">
        <w:rPr>
          <w:rFonts w:ascii="Tahoma" w:hAnsi="Tahoma" w:cs="Tahoma"/>
          <w:sz w:val="16"/>
          <w:szCs w:val="16"/>
        </w:rPr>
        <w:t xml:space="preserve">is </w:t>
      </w:r>
      <w:r w:rsidRPr="008C1A4A">
        <w:rPr>
          <w:rFonts w:ascii="Tahoma" w:hAnsi="Tahoma" w:cs="Tahoma"/>
          <w:sz w:val="16"/>
          <w:szCs w:val="16"/>
        </w:rPr>
        <w:t xml:space="preserve">veelal niet geldig. Na ondertekening door alle partijen zal de koopovereenkomst </w:t>
      </w:r>
      <w:r w:rsidR="002A5CE6">
        <w:rPr>
          <w:rFonts w:ascii="Tahoma" w:hAnsi="Tahoma" w:cs="Tahoma"/>
          <w:sz w:val="16"/>
          <w:szCs w:val="16"/>
        </w:rPr>
        <w:t>v</w:t>
      </w:r>
      <w:r w:rsidRPr="008C1A4A">
        <w:rPr>
          <w:rFonts w:ascii="Tahoma" w:hAnsi="Tahoma" w:cs="Tahoma"/>
          <w:sz w:val="16"/>
          <w:szCs w:val="16"/>
        </w:rPr>
        <w:t>e</w:t>
      </w:r>
      <w:r w:rsidR="002A5816">
        <w:rPr>
          <w:rFonts w:ascii="Tahoma" w:hAnsi="Tahoma" w:cs="Tahoma"/>
          <w:sz w:val="16"/>
          <w:szCs w:val="16"/>
        </w:rPr>
        <w:t>r</w:t>
      </w:r>
      <w:r w:rsidRPr="008C1A4A">
        <w:rPr>
          <w:rFonts w:ascii="Tahoma" w:hAnsi="Tahoma" w:cs="Tahoma"/>
          <w:sz w:val="16"/>
          <w:szCs w:val="16"/>
        </w:rPr>
        <w:t xml:space="preserve">zonden worden aan de in de koopovereenkomst genoemde notaris. In de meeste gevallen zal </w:t>
      </w:r>
      <w:r w:rsidR="00776A1C">
        <w:rPr>
          <w:rFonts w:ascii="Tahoma" w:hAnsi="Tahoma" w:cs="Tahoma"/>
          <w:sz w:val="16"/>
          <w:szCs w:val="16"/>
        </w:rPr>
        <w:t>koper</w:t>
      </w:r>
      <w:r w:rsidRPr="008C1A4A">
        <w:rPr>
          <w:rFonts w:ascii="Tahoma" w:hAnsi="Tahoma" w:cs="Tahoma"/>
          <w:sz w:val="16"/>
          <w:szCs w:val="16"/>
        </w:rPr>
        <w:t xml:space="preserve"> een zogenoemde bedenktijd hebben. Op deze bedenktijd zal bij de toelichting op artikel 1</w:t>
      </w:r>
      <w:r w:rsidR="00B72417">
        <w:rPr>
          <w:rFonts w:ascii="Tahoma" w:hAnsi="Tahoma" w:cs="Tahoma"/>
          <w:sz w:val="16"/>
          <w:szCs w:val="16"/>
        </w:rPr>
        <w:t>6</w:t>
      </w:r>
      <w:r w:rsidRPr="008C1A4A">
        <w:rPr>
          <w:rFonts w:ascii="Tahoma" w:hAnsi="Tahoma" w:cs="Tahoma"/>
          <w:sz w:val="16"/>
          <w:szCs w:val="16"/>
        </w:rPr>
        <w:t xml:space="preserve"> nader worden ingegaan.</w:t>
      </w:r>
    </w:p>
    <w:p w14:paraId="525DB6C4"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70396D38"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3. Akte van levering</w:t>
      </w:r>
    </w:p>
    <w:p w14:paraId="661FEC6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notaris maakt aan de hand van de gegevens in de koopovereenkomst een akte van levering op. De akte van levering is de juridische uitwerking van de reeds gesloten koopovereenkomst, nodig voor het bewerkstelligen van de daadwerkelijke eigendomsoverdracht. Deze akte van levering wordt eerst aan alle partijen in concept toegestuurd. De notaris nodigt u tijdig uit </w:t>
      </w:r>
      <w:r>
        <w:rPr>
          <w:rFonts w:ascii="Tahoma" w:hAnsi="Tahoma" w:cs="Tahoma"/>
          <w:sz w:val="16"/>
          <w:szCs w:val="16"/>
        </w:rPr>
        <w:t>voor het ondertekenen van de akte van levering</w:t>
      </w:r>
      <w:r w:rsidRPr="008C1A4A">
        <w:rPr>
          <w:rFonts w:ascii="Tahoma" w:hAnsi="Tahoma" w:cs="Tahoma"/>
          <w:sz w:val="16"/>
          <w:szCs w:val="16"/>
        </w:rPr>
        <w:t>.</w:t>
      </w:r>
    </w:p>
    <w:p w14:paraId="71BC734B" w14:textId="5F54F87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Op die dag neemt de notaris de voornaamste inhoud van de akte van levering door met koper en verkoper. De akte van levering wordt getekend door </w:t>
      </w:r>
      <w:r w:rsidR="00776A1C">
        <w:rPr>
          <w:rFonts w:ascii="Tahoma" w:hAnsi="Tahoma" w:cs="Tahoma"/>
          <w:sz w:val="16"/>
          <w:szCs w:val="16"/>
        </w:rPr>
        <w:t>koper</w:t>
      </w:r>
      <w:r w:rsidRPr="008C1A4A">
        <w:rPr>
          <w:rFonts w:ascii="Tahoma" w:hAnsi="Tahoma" w:cs="Tahoma"/>
          <w:sz w:val="16"/>
          <w:szCs w:val="16"/>
        </w:rPr>
        <w:t xml:space="preserve">, </w:t>
      </w:r>
      <w:r w:rsidR="00D27538">
        <w:rPr>
          <w:rFonts w:ascii="Tahoma" w:hAnsi="Tahoma" w:cs="Tahoma"/>
          <w:sz w:val="16"/>
          <w:szCs w:val="16"/>
        </w:rPr>
        <w:t>verkoper</w:t>
      </w:r>
      <w:r w:rsidRPr="008C1A4A">
        <w:rPr>
          <w:rFonts w:ascii="Tahoma" w:hAnsi="Tahoma" w:cs="Tahoma"/>
          <w:sz w:val="16"/>
          <w:szCs w:val="16"/>
        </w:rPr>
        <w:t xml:space="preserve"> (tenzij door </w:t>
      </w:r>
      <w:r w:rsidR="00776A1C">
        <w:rPr>
          <w:rFonts w:ascii="Tahoma" w:hAnsi="Tahoma" w:cs="Tahoma"/>
          <w:sz w:val="16"/>
          <w:szCs w:val="16"/>
        </w:rPr>
        <w:t>koper</w:t>
      </w:r>
      <w:r w:rsidRPr="008C1A4A">
        <w:rPr>
          <w:rFonts w:ascii="Tahoma" w:hAnsi="Tahoma" w:cs="Tahoma"/>
          <w:sz w:val="16"/>
          <w:szCs w:val="16"/>
        </w:rPr>
        <w:t xml:space="preserve"> of </w:t>
      </w:r>
      <w:r w:rsidR="00D27538">
        <w:rPr>
          <w:rFonts w:ascii="Tahoma" w:hAnsi="Tahoma" w:cs="Tahoma"/>
          <w:sz w:val="16"/>
          <w:szCs w:val="16"/>
        </w:rPr>
        <w:t>verkoper</w:t>
      </w:r>
      <w:r w:rsidRPr="008C1A4A">
        <w:rPr>
          <w:rFonts w:ascii="Tahoma" w:hAnsi="Tahoma" w:cs="Tahoma"/>
          <w:sz w:val="16"/>
          <w:szCs w:val="16"/>
        </w:rPr>
        <w:t xml:space="preserve"> een volmacht is verleend) en de notaris.</w:t>
      </w:r>
    </w:p>
    <w:p w14:paraId="65A00293" w14:textId="1AF550B3" w:rsidR="00682B86" w:rsidRPr="00F02D19" w:rsidRDefault="00682B86" w:rsidP="0000134A">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De notaris zorgt ervoor dat de akte van levering wordt ingeschreven in de openbare registers. Op het moment van inschrijving </w:t>
      </w:r>
      <w:r>
        <w:rPr>
          <w:rFonts w:ascii="Tahoma" w:hAnsi="Tahoma" w:cs="Tahoma"/>
          <w:bCs/>
          <w:sz w:val="16"/>
          <w:szCs w:val="16"/>
        </w:rPr>
        <w:t xml:space="preserve">in de openbare registers </w:t>
      </w:r>
      <w:r w:rsidRPr="00F02D19">
        <w:rPr>
          <w:rFonts w:ascii="Tahoma" w:hAnsi="Tahoma" w:cs="Tahoma"/>
          <w:bCs/>
          <w:sz w:val="16"/>
          <w:szCs w:val="16"/>
        </w:rPr>
        <w:t xml:space="preserve">wordt </w:t>
      </w:r>
      <w:r w:rsidR="00776A1C">
        <w:rPr>
          <w:rFonts w:ascii="Tahoma" w:hAnsi="Tahoma" w:cs="Tahoma"/>
          <w:bCs/>
          <w:sz w:val="16"/>
          <w:szCs w:val="16"/>
        </w:rPr>
        <w:t>koper</w:t>
      </w:r>
      <w:r w:rsidRPr="00F02D19">
        <w:rPr>
          <w:rFonts w:ascii="Tahoma" w:hAnsi="Tahoma" w:cs="Tahoma"/>
          <w:bCs/>
          <w:sz w:val="16"/>
          <w:szCs w:val="16"/>
        </w:rPr>
        <w:t xml:space="preserve"> officieel eigenaar.</w:t>
      </w:r>
      <w:r>
        <w:rPr>
          <w:rFonts w:ascii="Tahoma" w:hAnsi="Tahoma" w:cs="Tahoma"/>
          <w:bCs/>
          <w:sz w:val="16"/>
          <w:szCs w:val="16"/>
        </w:rPr>
        <w:t xml:space="preserve"> Dit wordt verwerkt in het kadaster.</w:t>
      </w:r>
      <w:r w:rsidRPr="00F02D19">
        <w:rPr>
          <w:rFonts w:ascii="Tahoma" w:hAnsi="Tahoma" w:cs="Tahoma"/>
          <w:bCs/>
          <w:sz w:val="16"/>
          <w:szCs w:val="16"/>
        </w:rPr>
        <w:t xml:space="preserve"> Later ontvangt </w:t>
      </w:r>
      <w:r w:rsidR="00776A1C">
        <w:rPr>
          <w:rFonts w:ascii="Tahoma" w:hAnsi="Tahoma" w:cs="Tahoma"/>
          <w:bCs/>
          <w:sz w:val="16"/>
          <w:szCs w:val="16"/>
        </w:rPr>
        <w:t>koper</w:t>
      </w:r>
      <w:r w:rsidRPr="00F02D19">
        <w:rPr>
          <w:rFonts w:ascii="Tahoma" w:hAnsi="Tahoma" w:cs="Tahoma"/>
          <w:bCs/>
          <w:sz w:val="16"/>
          <w:szCs w:val="16"/>
        </w:rPr>
        <w:t xml:space="preserve"> van de notaris een afschrift van deze akte: het "eigendomsbewijs".</w:t>
      </w:r>
    </w:p>
    <w:p w14:paraId="468FA4D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0FB35AA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4. Nota</w:t>
      </w:r>
    </w:p>
    <w:p w14:paraId="6EA9288E" w14:textId="55E56DCB"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Tegelijk met de conceptakte van levering ontvangt u van de notaris een "nota van afrekening". In deze nota is voor </w:t>
      </w:r>
      <w:r w:rsidR="00776A1C">
        <w:rPr>
          <w:rFonts w:ascii="Tahoma" w:hAnsi="Tahoma" w:cs="Tahoma"/>
          <w:sz w:val="16"/>
          <w:szCs w:val="16"/>
        </w:rPr>
        <w:t>koper</w:t>
      </w:r>
      <w:r w:rsidRPr="008C1A4A">
        <w:rPr>
          <w:rFonts w:ascii="Tahoma" w:hAnsi="Tahoma" w:cs="Tahoma"/>
          <w:sz w:val="16"/>
          <w:szCs w:val="16"/>
        </w:rPr>
        <w:t xml:space="preserve"> (meestal) opgenomen de koopsom, de verrekening van lasten, de overdrachtsbelasting, de kosten van het kadaster enzovoort. Op de nota van afrekening van </w:t>
      </w:r>
      <w:r w:rsidR="00D27538">
        <w:rPr>
          <w:rFonts w:ascii="Tahoma" w:hAnsi="Tahoma" w:cs="Tahoma"/>
          <w:sz w:val="16"/>
          <w:szCs w:val="16"/>
        </w:rPr>
        <w:t>verkoper</w:t>
      </w:r>
      <w:r w:rsidRPr="008C1A4A">
        <w:rPr>
          <w:rFonts w:ascii="Tahoma" w:hAnsi="Tahoma" w:cs="Tahoma"/>
          <w:sz w:val="16"/>
          <w:szCs w:val="16"/>
        </w:rPr>
        <w:t xml:space="preserve"> staat onder meer het bedrag van de eventueel af te lossen hypothecaire geldlening met de daarbij behorende kosten. Het is gebruikelijk dat de nog niet reeds voldane makelaarskosten en de advieskosten van de eventuele hypothecaire geldlening bij de notaris worden verrekend. De makelaarskosten worden betaald door degene die de makelaar heeft ingeschakeld.</w:t>
      </w:r>
    </w:p>
    <w:p w14:paraId="6A85CDC3" w14:textId="0C198DA4"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Onder aan de nota staat het bedrag dat u als </w:t>
      </w:r>
      <w:r w:rsidR="00776A1C">
        <w:rPr>
          <w:rFonts w:ascii="Tahoma" w:hAnsi="Tahoma" w:cs="Tahoma"/>
          <w:sz w:val="16"/>
          <w:szCs w:val="16"/>
        </w:rPr>
        <w:t>koper</w:t>
      </w:r>
      <w:r w:rsidRPr="008C1A4A">
        <w:rPr>
          <w:rFonts w:ascii="Tahoma" w:hAnsi="Tahoma" w:cs="Tahoma"/>
          <w:sz w:val="16"/>
          <w:szCs w:val="16"/>
        </w:rPr>
        <w:t xml:space="preserve"> nog moet betalen of dat u als </w:t>
      </w:r>
      <w:r w:rsidR="00D27538">
        <w:rPr>
          <w:rFonts w:ascii="Tahoma" w:hAnsi="Tahoma" w:cs="Tahoma"/>
          <w:sz w:val="16"/>
          <w:szCs w:val="16"/>
        </w:rPr>
        <w:t>verkoper</w:t>
      </w:r>
      <w:r w:rsidRPr="008C1A4A">
        <w:rPr>
          <w:rFonts w:ascii="Tahoma" w:hAnsi="Tahoma" w:cs="Tahoma"/>
          <w:sz w:val="16"/>
          <w:szCs w:val="16"/>
        </w:rPr>
        <w:t xml:space="preserve"> ontvangt of bij moet betalen.</w:t>
      </w:r>
    </w:p>
    <w:p w14:paraId="2E4B6B83" w14:textId="1E68478D" w:rsidR="00B72417" w:rsidRDefault="00B72417" w:rsidP="003878BB">
      <w:pPr>
        <w:autoSpaceDE w:val="0"/>
        <w:autoSpaceDN w:val="0"/>
        <w:adjustRightInd w:val="0"/>
        <w:spacing w:before="0" w:beforeAutospacing="0" w:after="0" w:afterAutospacing="0"/>
        <w:rPr>
          <w:rFonts w:ascii="Tahoma" w:hAnsi="Tahoma" w:cs="Tahoma"/>
          <w:sz w:val="16"/>
          <w:szCs w:val="16"/>
        </w:rPr>
      </w:pPr>
    </w:p>
    <w:p w14:paraId="467A986B" w14:textId="48CE5404" w:rsidR="00B72417" w:rsidRPr="008235EF" w:rsidRDefault="00B72417" w:rsidP="00B72417">
      <w:pPr>
        <w:autoSpaceDE w:val="0"/>
        <w:autoSpaceDN w:val="0"/>
        <w:adjustRightInd w:val="0"/>
        <w:spacing w:before="0" w:beforeAutospacing="0" w:after="0" w:afterAutospacing="0"/>
        <w:rPr>
          <w:rFonts w:ascii="Tahoma" w:hAnsi="Tahoma" w:cs="Tahoma"/>
          <w:b/>
          <w:bCs/>
          <w:sz w:val="16"/>
          <w:szCs w:val="16"/>
        </w:rPr>
      </w:pPr>
      <w:r w:rsidRPr="008235EF">
        <w:rPr>
          <w:rFonts w:ascii="Tahoma" w:hAnsi="Tahoma" w:cs="Tahoma"/>
          <w:b/>
          <w:bCs/>
          <w:sz w:val="16"/>
          <w:szCs w:val="16"/>
        </w:rPr>
        <w:t>5. Energielabel</w:t>
      </w:r>
    </w:p>
    <w:p w14:paraId="514886CB" w14:textId="51E39FDA" w:rsidR="00B72417" w:rsidRDefault="00B72417" w:rsidP="00B72417">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In beginsel is elke verkoper</w:t>
      </w:r>
      <w:r w:rsidRPr="001C010D">
        <w:rPr>
          <w:rFonts w:ascii="Tahoma" w:hAnsi="Tahoma" w:cs="Tahoma"/>
          <w:bCs/>
          <w:sz w:val="16"/>
          <w:szCs w:val="16"/>
        </w:rPr>
        <w:t xml:space="preserve"> verplicht een </w:t>
      </w:r>
      <w:r w:rsidR="005421A8">
        <w:rPr>
          <w:rFonts w:ascii="Tahoma" w:hAnsi="Tahoma" w:cs="Tahoma"/>
          <w:bCs/>
          <w:sz w:val="16"/>
          <w:szCs w:val="16"/>
        </w:rPr>
        <w:t>geldig</w:t>
      </w:r>
      <w:r w:rsidR="005421A8" w:rsidRPr="001C010D">
        <w:rPr>
          <w:rFonts w:ascii="Tahoma" w:hAnsi="Tahoma" w:cs="Tahoma"/>
          <w:bCs/>
          <w:sz w:val="16"/>
          <w:szCs w:val="16"/>
        </w:rPr>
        <w:t xml:space="preserve"> </w:t>
      </w:r>
      <w:r w:rsidRPr="001C010D">
        <w:rPr>
          <w:rFonts w:ascii="Tahoma" w:hAnsi="Tahoma" w:cs="Tahoma"/>
          <w:bCs/>
          <w:sz w:val="16"/>
          <w:szCs w:val="16"/>
        </w:rPr>
        <w:t xml:space="preserve">energielabel </w:t>
      </w:r>
      <w:r w:rsidR="00823D0B">
        <w:rPr>
          <w:rFonts w:ascii="Tahoma" w:hAnsi="Tahoma" w:cs="Tahoma"/>
          <w:bCs/>
          <w:sz w:val="16"/>
          <w:szCs w:val="16"/>
        </w:rPr>
        <w:t xml:space="preserve">aan koper </w:t>
      </w:r>
      <w:r>
        <w:rPr>
          <w:rFonts w:ascii="Tahoma" w:hAnsi="Tahoma" w:cs="Tahoma"/>
          <w:bCs/>
          <w:sz w:val="16"/>
          <w:szCs w:val="16"/>
        </w:rPr>
        <w:t xml:space="preserve">te </w:t>
      </w:r>
      <w:r w:rsidRPr="001C010D">
        <w:rPr>
          <w:rFonts w:ascii="Tahoma" w:hAnsi="Tahoma" w:cs="Tahoma"/>
          <w:bCs/>
          <w:sz w:val="16"/>
          <w:szCs w:val="16"/>
        </w:rPr>
        <w:t xml:space="preserve">overhandigen bij de eigendomsoverdracht van </w:t>
      </w:r>
      <w:r w:rsidR="00ED291D">
        <w:rPr>
          <w:rFonts w:ascii="Tahoma" w:hAnsi="Tahoma" w:cs="Tahoma"/>
          <w:bCs/>
          <w:sz w:val="16"/>
          <w:szCs w:val="16"/>
        </w:rPr>
        <w:t>diens</w:t>
      </w:r>
      <w:r w:rsidRPr="001C010D">
        <w:rPr>
          <w:rFonts w:ascii="Tahoma" w:hAnsi="Tahoma" w:cs="Tahoma"/>
          <w:bCs/>
          <w:sz w:val="16"/>
          <w:szCs w:val="16"/>
        </w:rPr>
        <w:t xml:space="preserve"> woning.</w:t>
      </w:r>
      <w:r>
        <w:rPr>
          <w:rFonts w:ascii="Tahoma" w:hAnsi="Tahoma" w:cs="Tahoma"/>
          <w:bCs/>
          <w:sz w:val="16"/>
          <w:szCs w:val="16"/>
        </w:rPr>
        <w:t xml:space="preserve"> </w:t>
      </w:r>
      <w:r w:rsidRPr="00B72417">
        <w:rPr>
          <w:rFonts w:ascii="Tahoma" w:hAnsi="Tahoma" w:cs="Tahoma"/>
          <w:bCs/>
          <w:sz w:val="16"/>
          <w:szCs w:val="16"/>
        </w:rPr>
        <w:t xml:space="preserve">Een energielabel laat zien hoe energiezuinig een woning is en wat er beter kan. Van de isolatie van </w:t>
      </w:r>
      <w:r w:rsidR="000F1EB6">
        <w:rPr>
          <w:rFonts w:ascii="Tahoma" w:hAnsi="Tahoma" w:cs="Tahoma"/>
          <w:bCs/>
          <w:sz w:val="16"/>
          <w:szCs w:val="16"/>
        </w:rPr>
        <w:t xml:space="preserve">het </w:t>
      </w:r>
      <w:r w:rsidRPr="00B72417">
        <w:rPr>
          <w:rFonts w:ascii="Tahoma" w:hAnsi="Tahoma" w:cs="Tahoma"/>
          <w:bCs/>
          <w:sz w:val="16"/>
          <w:szCs w:val="16"/>
        </w:rPr>
        <w:t xml:space="preserve">dak, </w:t>
      </w:r>
      <w:r w:rsidR="000F1EB6">
        <w:rPr>
          <w:rFonts w:ascii="Tahoma" w:hAnsi="Tahoma" w:cs="Tahoma"/>
          <w:bCs/>
          <w:sz w:val="16"/>
          <w:szCs w:val="16"/>
        </w:rPr>
        <w:t xml:space="preserve">de </w:t>
      </w:r>
      <w:r w:rsidRPr="00B72417">
        <w:rPr>
          <w:rFonts w:ascii="Tahoma" w:hAnsi="Tahoma" w:cs="Tahoma"/>
          <w:bCs/>
          <w:sz w:val="16"/>
          <w:szCs w:val="16"/>
        </w:rPr>
        <w:t xml:space="preserve">muren, </w:t>
      </w:r>
      <w:r w:rsidR="000F1EB6">
        <w:rPr>
          <w:rFonts w:ascii="Tahoma" w:hAnsi="Tahoma" w:cs="Tahoma"/>
          <w:bCs/>
          <w:sz w:val="16"/>
          <w:szCs w:val="16"/>
        </w:rPr>
        <w:t xml:space="preserve">de </w:t>
      </w:r>
      <w:r w:rsidRPr="00B72417">
        <w:rPr>
          <w:rFonts w:ascii="Tahoma" w:hAnsi="Tahoma" w:cs="Tahoma"/>
          <w:bCs/>
          <w:sz w:val="16"/>
          <w:szCs w:val="16"/>
        </w:rPr>
        <w:t>vloer</w:t>
      </w:r>
      <w:r w:rsidR="000F1EB6">
        <w:rPr>
          <w:rFonts w:ascii="Tahoma" w:hAnsi="Tahoma" w:cs="Tahoma"/>
          <w:bCs/>
          <w:sz w:val="16"/>
          <w:szCs w:val="16"/>
        </w:rPr>
        <w:t>(en)</w:t>
      </w:r>
      <w:r w:rsidRPr="00B72417">
        <w:rPr>
          <w:rFonts w:ascii="Tahoma" w:hAnsi="Tahoma" w:cs="Tahoma"/>
          <w:bCs/>
          <w:sz w:val="16"/>
          <w:szCs w:val="16"/>
        </w:rPr>
        <w:t xml:space="preserve"> en </w:t>
      </w:r>
      <w:r w:rsidR="000F1EB6">
        <w:rPr>
          <w:rFonts w:ascii="Tahoma" w:hAnsi="Tahoma" w:cs="Tahoma"/>
          <w:bCs/>
          <w:sz w:val="16"/>
          <w:szCs w:val="16"/>
        </w:rPr>
        <w:t xml:space="preserve">de </w:t>
      </w:r>
      <w:r w:rsidRPr="00B72417">
        <w:rPr>
          <w:rFonts w:ascii="Tahoma" w:hAnsi="Tahoma" w:cs="Tahoma"/>
          <w:bCs/>
          <w:sz w:val="16"/>
          <w:szCs w:val="16"/>
        </w:rPr>
        <w:t xml:space="preserve">ramen tot de energiezuinigheid van verwarmingsinstallaties. </w:t>
      </w:r>
      <w:r>
        <w:rPr>
          <w:rFonts w:ascii="Tahoma" w:hAnsi="Tahoma" w:cs="Tahoma"/>
          <w:bCs/>
          <w:sz w:val="16"/>
          <w:szCs w:val="16"/>
        </w:rPr>
        <w:t>B</w:t>
      </w:r>
      <w:r w:rsidRPr="001C010D">
        <w:rPr>
          <w:rFonts w:ascii="Tahoma" w:hAnsi="Tahoma" w:cs="Tahoma"/>
          <w:bCs/>
          <w:sz w:val="16"/>
          <w:szCs w:val="16"/>
        </w:rPr>
        <w:t xml:space="preserve">eschikt </w:t>
      </w:r>
      <w:r w:rsidR="00D27538">
        <w:rPr>
          <w:rFonts w:ascii="Tahoma" w:hAnsi="Tahoma" w:cs="Tahoma"/>
          <w:bCs/>
          <w:sz w:val="16"/>
          <w:szCs w:val="16"/>
        </w:rPr>
        <w:t>verkoper</w:t>
      </w:r>
      <w:r>
        <w:rPr>
          <w:rFonts w:ascii="Tahoma" w:hAnsi="Tahoma" w:cs="Tahoma"/>
          <w:bCs/>
          <w:sz w:val="16"/>
          <w:szCs w:val="16"/>
        </w:rPr>
        <w:t xml:space="preserve"> n</w:t>
      </w:r>
      <w:r w:rsidRPr="001C010D">
        <w:rPr>
          <w:rFonts w:ascii="Tahoma" w:hAnsi="Tahoma" w:cs="Tahoma"/>
          <w:bCs/>
          <w:sz w:val="16"/>
          <w:szCs w:val="16"/>
        </w:rPr>
        <w:t>iet over een energielabel b</w:t>
      </w:r>
      <w:r w:rsidRPr="00535ECB">
        <w:rPr>
          <w:rFonts w:ascii="Tahoma" w:hAnsi="Tahoma" w:cs="Tahoma"/>
          <w:bCs/>
          <w:sz w:val="16"/>
          <w:szCs w:val="16"/>
        </w:rPr>
        <w:t xml:space="preserve">ij de levering, dan riskeert </w:t>
      </w:r>
      <w:r w:rsidR="00D27538">
        <w:rPr>
          <w:rFonts w:ascii="Tahoma" w:hAnsi="Tahoma" w:cs="Tahoma"/>
          <w:bCs/>
          <w:sz w:val="16"/>
          <w:szCs w:val="16"/>
        </w:rPr>
        <w:t>verkoper</w:t>
      </w:r>
      <w:r w:rsidRPr="001C010D">
        <w:rPr>
          <w:rFonts w:ascii="Tahoma" w:hAnsi="Tahoma" w:cs="Tahoma"/>
          <w:bCs/>
          <w:sz w:val="16"/>
          <w:szCs w:val="16"/>
        </w:rPr>
        <w:t xml:space="preserve"> een sanctie.</w:t>
      </w:r>
    </w:p>
    <w:p w14:paraId="218DA03A" w14:textId="33D26591" w:rsidR="00B72417" w:rsidRPr="00D50557" w:rsidRDefault="00B72417" w:rsidP="003878BB">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 xml:space="preserve">Er bestaan enkele uitzonderingen op de hoofdregel dat verkoper een </w:t>
      </w:r>
      <w:r w:rsidR="005421A8">
        <w:rPr>
          <w:rFonts w:ascii="Tahoma" w:hAnsi="Tahoma" w:cs="Tahoma"/>
          <w:bCs/>
          <w:sz w:val="16"/>
          <w:szCs w:val="16"/>
        </w:rPr>
        <w:t xml:space="preserve">geldig </w:t>
      </w:r>
      <w:r>
        <w:rPr>
          <w:rFonts w:ascii="Tahoma" w:hAnsi="Tahoma" w:cs="Tahoma"/>
          <w:bCs/>
          <w:sz w:val="16"/>
          <w:szCs w:val="16"/>
        </w:rPr>
        <w:t xml:space="preserve">energielabel moet overhandigen bij de eigendomsoverdracht van </w:t>
      </w:r>
      <w:r w:rsidR="00CA2E99">
        <w:rPr>
          <w:rFonts w:ascii="Tahoma" w:hAnsi="Tahoma" w:cs="Tahoma"/>
          <w:bCs/>
          <w:sz w:val="16"/>
          <w:szCs w:val="16"/>
        </w:rPr>
        <w:t>diens</w:t>
      </w:r>
      <w:r>
        <w:rPr>
          <w:rFonts w:ascii="Tahoma" w:hAnsi="Tahoma" w:cs="Tahoma"/>
          <w:bCs/>
          <w:sz w:val="16"/>
          <w:szCs w:val="16"/>
        </w:rPr>
        <w:t xml:space="preserve"> woning. Een uitzondering is bijvoorbeeld een beschermd monument. Uw makelaar kan u hierover inlichten. </w:t>
      </w:r>
      <w:r w:rsidR="00A248C4">
        <w:rPr>
          <w:rFonts w:ascii="Tahoma" w:hAnsi="Tahoma" w:cs="Tahoma"/>
          <w:bCs/>
          <w:sz w:val="16"/>
          <w:szCs w:val="16"/>
        </w:rPr>
        <w:t xml:space="preserve">Eveneens kunt u informatie inwinnen op de website van de rijksoverheid: </w:t>
      </w:r>
      <w:hyperlink r:id="rId10" w:history="1">
        <w:r w:rsidR="00A248C4" w:rsidRPr="00BF3A98">
          <w:rPr>
            <w:rStyle w:val="Hyperlink"/>
            <w:rFonts w:ascii="Tahoma" w:hAnsi="Tahoma" w:cs="Tahoma"/>
            <w:bCs/>
            <w:sz w:val="16"/>
            <w:szCs w:val="16"/>
          </w:rPr>
          <w:t>www.rijksoverheid.nl</w:t>
        </w:r>
      </w:hyperlink>
      <w:r w:rsidR="00A248C4">
        <w:rPr>
          <w:rFonts w:ascii="Tahoma" w:hAnsi="Tahoma" w:cs="Tahoma"/>
          <w:bCs/>
          <w:sz w:val="16"/>
          <w:szCs w:val="16"/>
        </w:rPr>
        <w:t xml:space="preserve"> </w:t>
      </w:r>
      <w:r w:rsidR="00D50557">
        <w:rPr>
          <w:rFonts w:ascii="Tahoma" w:hAnsi="Tahoma" w:cs="Tahoma"/>
          <w:bCs/>
          <w:sz w:val="16"/>
          <w:szCs w:val="16"/>
        </w:rPr>
        <w:t xml:space="preserve">  </w:t>
      </w:r>
      <w:r w:rsidR="00A248C4">
        <w:rPr>
          <w:rFonts w:ascii="Tahoma" w:hAnsi="Tahoma" w:cs="Tahoma"/>
          <w:bCs/>
          <w:sz w:val="16"/>
          <w:szCs w:val="16"/>
        </w:rPr>
        <w:t xml:space="preserve"> </w:t>
      </w:r>
    </w:p>
    <w:p w14:paraId="2A33AD8C"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1B95A96E" w14:textId="4B5B88D2" w:rsidR="00682B86" w:rsidRPr="008C1A4A" w:rsidRDefault="00B72417" w:rsidP="003878BB">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6</w:t>
      </w:r>
      <w:r w:rsidR="00682B86" w:rsidRPr="008C1A4A">
        <w:rPr>
          <w:rFonts w:ascii="Tahoma" w:hAnsi="Tahoma" w:cs="Tahoma"/>
          <w:b/>
          <w:bCs/>
          <w:sz w:val="16"/>
          <w:szCs w:val="16"/>
        </w:rPr>
        <w:t>. Uitleg koopovereenkomst</w:t>
      </w:r>
    </w:p>
    <w:p w14:paraId="5791A51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Nu volgt puntsgewijs een uitleg van de tekst van de koopovereenkomst.</w:t>
      </w:r>
    </w:p>
    <w:p w14:paraId="097681A7"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2589C8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 xml:space="preserve">Gegevens partijen </w:t>
      </w:r>
    </w:p>
    <w:p w14:paraId="3C7A2ECD" w14:textId="754B8E93"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Op het voorblad van de koopovereenkomst bij A worden de gegevens van </w:t>
      </w:r>
      <w:r w:rsidR="00D27538">
        <w:rPr>
          <w:rFonts w:ascii="Tahoma" w:hAnsi="Tahoma" w:cs="Tahoma"/>
          <w:sz w:val="16"/>
          <w:szCs w:val="16"/>
        </w:rPr>
        <w:t>verkoper</w:t>
      </w:r>
      <w:r w:rsidRPr="008C1A4A">
        <w:rPr>
          <w:rFonts w:ascii="Tahoma" w:hAnsi="Tahoma" w:cs="Tahoma"/>
          <w:sz w:val="16"/>
          <w:szCs w:val="16"/>
        </w:rPr>
        <w:t xml:space="preserve"> ingevuld. Voor zover reeds bekend worden ook het toekomstige adres en telefoonnummer van </w:t>
      </w:r>
      <w:r w:rsidR="00D27538">
        <w:rPr>
          <w:rFonts w:ascii="Tahoma" w:hAnsi="Tahoma" w:cs="Tahoma"/>
          <w:sz w:val="16"/>
          <w:szCs w:val="16"/>
        </w:rPr>
        <w:t>verkoper</w:t>
      </w:r>
      <w:r w:rsidRPr="008C1A4A">
        <w:rPr>
          <w:rFonts w:ascii="Tahoma" w:hAnsi="Tahoma" w:cs="Tahoma"/>
          <w:sz w:val="16"/>
          <w:szCs w:val="16"/>
        </w:rPr>
        <w:t xml:space="preserve"> vermeld; dit ten behoeve van eventuele verdere communicatie met de notaris en het kadaster (bijvoorbeeld voor toezending van de akte van levering). Indien </w:t>
      </w:r>
      <w:r>
        <w:rPr>
          <w:rFonts w:ascii="Tahoma" w:hAnsi="Tahoma" w:cs="Tahoma"/>
          <w:sz w:val="16"/>
          <w:szCs w:val="16"/>
        </w:rPr>
        <w:t xml:space="preserve">sprake is van een medeverkoper, waaronder </w:t>
      </w:r>
      <w:r w:rsidRPr="008C1A4A">
        <w:rPr>
          <w:rFonts w:ascii="Tahoma" w:hAnsi="Tahoma" w:cs="Tahoma"/>
          <w:sz w:val="16"/>
          <w:szCs w:val="16"/>
        </w:rPr>
        <w:t>e</w:t>
      </w:r>
      <w:r>
        <w:rPr>
          <w:rFonts w:ascii="Tahoma" w:hAnsi="Tahoma" w:cs="Tahoma"/>
          <w:sz w:val="16"/>
          <w:szCs w:val="16"/>
        </w:rPr>
        <w:t>en</w:t>
      </w:r>
      <w:r w:rsidRPr="008C1A4A">
        <w:rPr>
          <w:rFonts w:ascii="Tahoma" w:hAnsi="Tahoma" w:cs="Tahoma"/>
          <w:sz w:val="16"/>
          <w:szCs w:val="16"/>
        </w:rPr>
        <w:t xml:space="preserve"> </w:t>
      </w:r>
      <w:proofErr w:type="spellStart"/>
      <w:r w:rsidRPr="008C1A4A">
        <w:rPr>
          <w:rFonts w:ascii="Tahoma" w:hAnsi="Tahoma" w:cs="Tahoma"/>
          <w:sz w:val="16"/>
          <w:szCs w:val="16"/>
        </w:rPr>
        <w:t>echtgeno</w:t>
      </w:r>
      <w:proofErr w:type="spellEnd"/>
      <w:r w:rsidRPr="008C1A4A">
        <w:rPr>
          <w:rFonts w:ascii="Tahoma" w:hAnsi="Tahoma" w:cs="Tahoma"/>
          <w:sz w:val="16"/>
          <w:szCs w:val="16"/>
        </w:rPr>
        <w:t xml:space="preserve">(o)t(e) of geregistreerd partner, worden ook diens gegevens ingevuld onder A. </w:t>
      </w:r>
    </w:p>
    <w:p w14:paraId="3662520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4F2A5EB" w14:textId="006C539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lastRenderedPageBreak/>
        <w:t xml:space="preserve">Bij B worden de gegevens van </w:t>
      </w:r>
      <w:r w:rsidR="00776A1C">
        <w:rPr>
          <w:rFonts w:ascii="Tahoma" w:hAnsi="Tahoma" w:cs="Tahoma"/>
          <w:sz w:val="16"/>
          <w:szCs w:val="16"/>
        </w:rPr>
        <w:t>koper</w:t>
      </w:r>
      <w:r w:rsidRPr="008C1A4A">
        <w:rPr>
          <w:rFonts w:ascii="Tahoma" w:hAnsi="Tahoma" w:cs="Tahoma"/>
          <w:sz w:val="16"/>
          <w:szCs w:val="16"/>
        </w:rPr>
        <w:t xml:space="preserve"> ingevuld. Ook hier geldt dat indien</w:t>
      </w:r>
      <w:r>
        <w:rPr>
          <w:rFonts w:ascii="Tahoma" w:hAnsi="Tahoma" w:cs="Tahoma"/>
          <w:sz w:val="16"/>
          <w:szCs w:val="16"/>
        </w:rPr>
        <w:t xml:space="preserve"> sprake is van een medekoper, </w:t>
      </w:r>
      <w:r w:rsidRPr="008C1A4A">
        <w:rPr>
          <w:rFonts w:ascii="Tahoma" w:hAnsi="Tahoma" w:cs="Tahoma"/>
          <w:sz w:val="16"/>
          <w:szCs w:val="16"/>
        </w:rPr>
        <w:t xml:space="preserve">ook diens gegevens worden ingevuld onder B. </w:t>
      </w:r>
    </w:p>
    <w:p w14:paraId="1BD4297A" w14:textId="6EA997E8"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Indien de </w:t>
      </w:r>
      <w:proofErr w:type="spellStart"/>
      <w:r w:rsidRPr="008C1A4A">
        <w:rPr>
          <w:rFonts w:ascii="Tahoma" w:hAnsi="Tahoma" w:cs="Tahoma"/>
          <w:sz w:val="16"/>
          <w:szCs w:val="16"/>
        </w:rPr>
        <w:t>echtgeno</w:t>
      </w:r>
      <w:proofErr w:type="spellEnd"/>
      <w:r w:rsidRPr="008C1A4A">
        <w:rPr>
          <w:rFonts w:ascii="Tahoma" w:hAnsi="Tahoma" w:cs="Tahoma"/>
          <w:sz w:val="16"/>
          <w:szCs w:val="16"/>
        </w:rPr>
        <w:t xml:space="preserve">(o)t(e) of geregistreerd partner niet als </w:t>
      </w:r>
      <w:r>
        <w:rPr>
          <w:rFonts w:ascii="Tahoma" w:hAnsi="Tahoma" w:cs="Tahoma"/>
          <w:sz w:val="16"/>
          <w:szCs w:val="16"/>
        </w:rPr>
        <w:t>me</w:t>
      </w:r>
      <w:r w:rsidRPr="008C1A4A">
        <w:rPr>
          <w:rFonts w:ascii="Tahoma" w:hAnsi="Tahoma" w:cs="Tahoma"/>
          <w:sz w:val="16"/>
          <w:szCs w:val="16"/>
        </w:rPr>
        <w:t xml:space="preserve">dekoper of </w:t>
      </w:r>
      <w:r>
        <w:rPr>
          <w:rFonts w:ascii="Tahoma" w:hAnsi="Tahoma" w:cs="Tahoma"/>
          <w:sz w:val="16"/>
          <w:szCs w:val="16"/>
        </w:rPr>
        <w:t>me</w:t>
      </w:r>
      <w:r w:rsidRPr="008C1A4A">
        <w:rPr>
          <w:rFonts w:ascii="Tahoma" w:hAnsi="Tahoma" w:cs="Tahoma"/>
          <w:sz w:val="16"/>
          <w:szCs w:val="16"/>
        </w:rPr>
        <w:t xml:space="preserve">deverkoper optreedt, maar de koopovereenkomst ondertekent als blijk van toestemming, wordt volstaan met het onderaan de akte opnemen </w:t>
      </w:r>
      <w:r w:rsidR="009313BE">
        <w:rPr>
          <w:rFonts w:ascii="Tahoma" w:hAnsi="Tahoma" w:cs="Tahoma"/>
          <w:sz w:val="16"/>
          <w:szCs w:val="16"/>
        </w:rPr>
        <w:t xml:space="preserve">van </w:t>
      </w:r>
      <w:r w:rsidR="00597CEE">
        <w:rPr>
          <w:rFonts w:ascii="Tahoma" w:hAnsi="Tahoma" w:cs="Tahoma"/>
          <w:sz w:val="16"/>
          <w:szCs w:val="16"/>
        </w:rPr>
        <w:t xml:space="preserve">diens </w:t>
      </w:r>
      <w:r w:rsidRPr="008C1A4A">
        <w:rPr>
          <w:rFonts w:ascii="Tahoma" w:hAnsi="Tahoma" w:cs="Tahoma"/>
          <w:sz w:val="16"/>
          <w:szCs w:val="16"/>
        </w:rPr>
        <w:t>naam.</w:t>
      </w:r>
    </w:p>
    <w:p w14:paraId="3547DF99"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159C5DA" w14:textId="531D2AD4"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 xml:space="preserve">Medeondertekening door </w:t>
      </w:r>
      <w:proofErr w:type="spellStart"/>
      <w:r w:rsidR="00890A25">
        <w:rPr>
          <w:rFonts w:ascii="Tahoma" w:hAnsi="Tahoma" w:cs="Tahoma"/>
          <w:b/>
          <w:bCs/>
          <w:sz w:val="16"/>
          <w:szCs w:val="16"/>
        </w:rPr>
        <w:t>echtgeno</w:t>
      </w:r>
      <w:proofErr w:type="spellEnd"/>
      <w:r w:rsidR="00890A25">
        <w:rPr>
          <w:rFonts w:ascii="Tahoma" w:hAnsi="Tahoma" w:cs="Tahoma"/>
          <w:b/>
          <w:bCs/>
          <w:sz w:val="16"/>
          <w:szCs w:val="16"/>
        </w:rPr>
        <w:t>(o)t(e)</w:t>
      </w:r>
      <w:r w:rsidRPr="008C1A4A">
        <w:rPr>
          <w:rFonts w:ascii="Tahoma" w:hAnsi="Tahoma" w:cs="Tahoma"/>
          <w:b/>
          <w:bCs/>
          <w:sz w:val="16"/>
          <w:szCs w:val="16"/>
        </w:rPr>
        <w:t>/ geregistreerd partner</w:t>
      </w:r>
    </w:p>
    <w:p w14:paraId="0C080AC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het Burgerlijk Wetboek, artikel 1:88 lid 1 sub a staat:</w:t>
      </w:r>
    </w:p>
    <w:p w14:paraId="145203ED" w14:textId="54526613" w:rsidR="00DF0FC2"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w:t>
      </w:r>
      <w:r w:rsidRPr="009B68DD">
        <w:rPr>
          <w:rFonts w:ascii="Tahoma" w:hAnsi="Tahoma" w:cs="Tahoma"/>
          <w:i/>
          <w:iCs/>
          <w:sz w:val="16"/>
          <w:szCs w:val="16"/>
        </w:rPr>
        <w:t xml:space="preserve">Een </w:t>
      </w:r>
      <w:r w:rsidR="0086147E" w:rsidRPr="009B68DD">
        <w:rPr>
          <w:rFonts w:ascii="Tahoma" w:hAnsi="Tahoma" w:cs="Tahoma"/>
          <w:i/>
          <w:iCs/>
          <w:sz w:val="16"/>
          <w:szCs w:val="16"/>
        </w:rPr>
        <w:t xml:space="preserve">echtgenoot </w:t>
      </w:r>
      <w:r w:rsidRPr="009B68DD">
        <w:rPr>
          <w:rFonts w:ascii="Tahoma" w:hAnsi="Tahoma" w:cs="Tahoma"/>
          <w:i/>
          <w:iCs/>
          <w:sz w:val="16"/>
          <w:szCs w:val="16"/>
        </w:rPr>
        <w:t xml:space="preserve">behoeft de toestemming van de andere </w:t>
      </w:r>
      <w:r w:rsidR="0086147E" w:rsidRPr="009B68DD">
        <w:rPr>
          <w:rFonts w:ascii="Tahoma" w:hAnsi="Tahoma" w:cs="Tahoma"/>
          <w:i/>
          <w:iCs/>
          <w:sz w:val="16"/>
          <w:szCs w:val="16"/>
        </w:rPr>
        <w:t>echtgenoot</w:t>
      </w:r>
      <w:r w:rsidR="00233F54" w:rsidRPr="009B68DD">
        <w:rPr>
          <w:rFonts w:ascii="Tahoma" w:hAnsi="Tahoma" w:cs="Tahoma"/>
          <w:i/>
          <w:iCs/>
          <w:sz w:val="16"/>
          <w:szCs w:val="16"/>
        </w:rPr>
        <w:t xml:space="preserve"> </w:t>
      </w:r>
      <w:r w:rsidRPr="009B68DD">
        <w:rPr>
          <w:rFonts w:ascii="Tahoma" w:hAnsi="Tahoma" w:cs="Tahoma"/>
          <w:i/>
          <w:iCs/>
          <w:sz w:val="16"/>
          <w:szCs w:val="16"/>
        </w:rPr>
        <w:t xml:space="preserve">voor de volgende rechtshandelingen: overeenkomsten strekkende tot vervreemding, bezwaring of </w:t>
      </w:r>
      <w:proofErr w:type="spellStart"/>
      <w:r w:rsidRPr="009B68DD">
        <w:rPr>
          <w:rFonts w:ascii="Tahoma" w:hAnsi="Tahoma" w:cs="Tahoma"/>
          <w:i/>
          <w:iCs/>
          <w:sz w:val="16"/>
          <w:szCs w:val="16"/>
        </w:rPr>
        <w:t>ingebruikgeving</w:t>
      </w:r>
      <w:proofErr w:type="spellEnd"/>
      <w:r w:rsidRPr="009B68DD">
        <w:rPr>
          <w:rFonts w:ascii="Tahoma" w:hAnsi="Tahoma" w:cs="Tahoma"/>
          <w:i/>
          <w:iCs/>
          <w:sz w:val="16"/>
          <w:szCs w:val="16"/>
        </w:rPr>
        <w:t xml:space="preserve"> en rechtshandelingen strekkende tot beëindiging van het gebruik van een door de echtgenoten tezamen of door de andere </w:t>
      </w:r>
      <w:r w:rsidR="0086147E" w:rsidRPr="009B68DD">
        <w:rPr>
          <w:rFonts w:ascii="Tahoma" w:hAnsi="Tahoma" w:cs="Tahoma"/>
          <w:i/>
          <w:iCs/>
          <w:sz w:val="16"/>
          <w:szCs w:val="16"/>
        </w:rPr>
        <w:t xml:space="preserve">echtgenoot </w:t>
      </w:r>
      <w:r w:rsidRPr="009B68DD">
        <w:rPr>
          <w:rFonts w:ascii="Tahoma" w:hAnsi="Tahoma" w:cs="Tahoma"/>
          <w:i/>
          <w:iCs/>
          <w:sz w:val="16"/>
          <w:szCs w:val="16"/>
        </w:rPr>
        <w:t>alleen bewoonde woning of van zaken die bij een zodanige woning of tot de inboedel daarvan behoren</w:t>
      </w:r>
      <w:r w:rsidRPr="008C1A4A">
        <w:rPr>
          <w:rFonts w:ascii="Tahoma" w:hAnsi="Tahoma" w:cs="Tahoma"/>
          <w:sz w:val="16"/>
          <w:szCs w:val="16"/>
        </w:rPr>
        <w:t>.”</w:t>
      </w:r>
    </w:p>
    <w:p w14:paraId="40E77357" w14:textId="7C0A299F"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Onder inboedel wordt hier verstaan het geheel van tot huisraad en tot stoffering en meubilering van een woning dienende roerende zaken, met uitzondering van boekerijen en verzamelingen van voorwerpen van kunst, wetenschap of geschiedkundige aard</w:t>
      </w:r>
      <w:r w:rsidR="004E660E">
        <w:rPr>
          <w:rFonts w:ascii="Tahoma" w:hAnsi="Tahoma" w:cs="Tahoma"/>
          <w:sz w:val="16"/>
          <w:szCs w:val="16"/>
        </w:rPr>
        <w:t xml:space="preserve">. </w:t>
      </w:r>
      <w:r w:rsidRPr="008C1A4A">
        <w:rPr>
          <w:rFonts w:ascii="Tahoma" w:hAnsi="Tahoma" w:cs="Tahoma"/>
          <w:sz w:val="16"/>
          <w:szCs w:val="16"/>
        </w:rPr>
        <w:t xml:space="preserve">Is de andere </w:t>
      </w:r>
      <w:proofErr w:type="spellStart"/>
      <w:r w:rsidR="00890A25">
        <w:rPr>
          <w:rFonts w:ascii="Tahoma" w:hAnsi="Tahoma" w:cs="Tahoma"/>
          <w:sz w:val="16"/>
          <w:szCs w:val="16"/>
        </w:rPr>
        <w:t>echtgeno</w:t>
      </w:r>
      <w:proofErr w:type="spellEnd"/>
      <w:r w:rsidR="00890A25">
        <w:rPr>
          <w:rFonts w:ascii="Tahoma" w:hAnsi="Tahoma" w:cs="Tahoma"/>
          <w:sz w:val="16"/>
          <w:szCs w:val="16"/>
        </w:rPr>
        <w:t>(o)t(e)</w:t>
      </w:r>
      <w:r w:rsidRPr="008C1A4A">
        <w:rPr>
          <w:rFonts w:ascii="Tahoma" w:hAnsi="Tahoma" w:cs="Tahoma"/>
          <w:sz w:val="16"/>
          <w:szCs w:val="16"/>
        </w:rPr>
        <w:t xml:space="preserve"> afwezig of is </w:t>
      </w:r>
      <w:r w:rsidR="00A77E1E">
        <w:rPr>
          <w:rFonts w:ascii="Tahoma" w:hAnsi="Tahoma" w:cs="Tahoma"/>
          <w:sz w:val="16"/>
          <w:szCs w:val="16"/>
        </w:rPr>
        <w:t>deze</w:t>
      </w:r>
      <w:r w:rsidRPr="008C1A4A">
        <w:rPr>
          <w:rFonts w:ascii="Tahoma" w:hAnsi="Tahoma" w:cs="Tahoma"/>
          <w:sz w:val="16"/>
          <w:szCs w:val="16"/>
        </w:rPr>
        <w:t xml:space="preserve"> niet in staat </w:t>
      </w:r>
      <w:r w:rsidR="00825AC4">
        <w:rPr>
          <w:rFonts w:ascii="Tahoma" w:hAnsi="Tahoma" w:cs="Tahoma"/>
          <w:sz w:val="16"/>
          <w:szCs w:val="16"/>
        </w:rPr>
        <w:t>diens</w:t>
      </w:r>
      <w:r w:rsidRPr="008C1A4A">
        <w:rPr>
          <w:rFonts w:ascii="Tahoma" w:hAnsi="Tahoma" w:cs="Tahoma"/>
          <w:sz w:val="16"/>
          <w:szCs w:val="16"/>
        </w:rPr>
        <w:t xml:space="preserve"> wil te verklaren en daardoor </w:t>
      </w:r>
      <w:r w:rsidR="00EA4448">
        <w:rPr>
          <w:rFonts w:ascii="Tahoma" w:hAnsi="Tahoma" w:cs="Tahoma"/>
          <w:sz w:val="16"/>
          <w:szCs w:val="16"/>
        </w:rPr>
        <w:t>diens</w:t>
      </w:r>
      <w:r w:rsidRPr="008C1A4A">
        <w:rPr>
          <w:rFonts w:ascii="Tahoma" w:hAnsi="Tahoma" w:cs="Tahoma"/>
          <w:sz w:val="16"/>
          <w:szCs w:val="16"/>
        </w:rPr>
        <w:t xml:space="preserve"> toestemming</w:t>
      </w:r>
      <w:r w:rsidR="00B106E0">
        <w:rPr>
          <w:rFonts w:ascii="Tahoma" w:hAnsi="Tahoma" w:cs="Tahoma"/>
          <w:sz w:val="16"/>
          <w:szCs w:val="16"/>
        </w:rPr>
        <w:t xml:space="preserve"> niet</w:t>
      </w:r>
      <w:r w:rsidRPr="008C1A4A">
        <w:rPr>
          <w:rFonts w:ascii="Tahoma" w:hAnsi="Tahoma" w:cs="Tahoma"/>
          <w:sz w:val="16"/>
          <w:szCs w:val="16"/>
        </w:rPr>
        <w:t xml:space="preserve"> verleent dan kan de beslissing van de rechter worden ingeroepen.</w:t>
      </w:r>
    </w:p>
    <w:p w14:paraId="0A40B35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Voor geregistreerde partners geldt dezelfde regeling als voor echtgenoten.</w:t>
      </w:r>
    </w:p>
    <w:p w14:paraId="6F2DB9B2" w14:textId="68B0DE3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Ter uitvoering van hetgeen in dit wetsartikel is bepaald, moet de </w:t>
      </w:r>
      <w:proofErr w:type="spellStart"/>
      <w:r w:rsidR="00890A25">
        <w:rPr>
          <w:rFonts w:ascii="Tahoma" w:hAnsi="Tahoma" w:cs="Tahoma"/>
          <w:sz w:val="16"/>
          <w:szCs w:val="16"/>
        </w:rPr>
        <w:t>echtgeno</w:t>
      </w:r>
      <w:proofErr w:type="spellEnd"/>
      <w:r w:rsidR="00890A25">
        <w:rPr>
          <w:rFonts w:ascii="Tahoma" w:hAnsi="Tahoma" w:cs="Tahoma"/>
          <w:sz w:val="16"/>
          <w:szCs w:val="16"/>
        </w:rPr>
        <w:t>(o)t(e)</w:t>
      </w:r>
      <w:r w:rsidRPr="008C1A4A">
        <w:rPr>
          <w:rFonts w:ascii="Tahoma" w:hAnsi="Tahoma" w:cs="Tahoma"/>
          <w:sz w:val="16"/>
          <w:szCs w:val="16"/>
        </w:rPr>
        <w:t xml:space="preserve"> of geregistreerd partner</w:t>
      </w:r>
      <w:r>
        <w:rPr>
          <w:rFonts w:ascii="Tahoma" w:hAnsi="Tahoma" w:cs="Tahoma"/>
          <w:sz w:val="16"/>
          <w:szCs w:val="16"/>
        </w:rPr>
        <w:t xml:space="preserve"> van </w:t>
      </w:r>
      <w:r w:rsidR="00D27538">
        <w:rPr>
          <w:rFonts w:ascii="Tahoma" w:hAnsi="Tahoma" w:cs="Tahoma"/>
          <w:sz w:val="16"/>
          <w:szCs w:val="16"/>
        </w:rPr>
        <w:t>verkoper</w:t>
      </w:r>
      <w:r w:rsidRPr="008C1A4A">
        <w:rPr>
          <w:rFonts w:ascii="Tahoma" w:hAnsi="Tahoma" w:cs="Tahoma"/>
          <w:sz w:val="16"/>
          <w:szCs w:val="16"/>
        </w:rPr>
        <w:t xml:space="preserve"> de koopovereenkomst meestal medeondertekenen</w:t>
      </w:r>
      <w:r>
        <w:rPr>
          <w:rFonts w:ascii="Tahoma" w:hAnsi="Tahoma" w:cs="Tahoma"/>
          <w:sz w:val="16"/>
          <w:szCs w:val="16"/>
        </w:rPr>
        <w:t xml:space="preserve"> voor toestemming tot verkoop</w:t>
      </w:r>
      <w:r w:rsidRPr="008C1A4A">
        <w:rPr>
          <w:rFonts w:ascii="Tahoma" w:hAnsi="Tahoma" w:cs="Tahoma"/>
          <w:sz w:val="16"/>
          <w:szCs w:val="16"/>
        </w:rPr>
        <w:t xml:space="preserve">. </w:t>
      </w:r>
      <w:r>
        <w:rPr>
          <w:rFonts w:ascii="Tahoma" w:hAnsi="Tahoma" w:cs="Tahoma"/>
          <w:sz w:val="16"/>
          <w:szCs w:val="16"/>
        </w:rPr>
        <w:t>Er is op grond van dit wetsartikel geen toestemming nodig voor de koop van d</w:t>
      </w:r>
      <w:r w:rsidRPr="008C1A4A">
        <w:rPr>
          <w:rFonts w:ascii="Tahoma" w:hAnsi="Tahoma" w:cs="Tahoma"/>
          <w:sz w:val="16"/>
          <w:szCs w:val="16"/>
        </w:rPr>
        <w:t xml:space="preserve">e </w:t>
      </w:r>
      <w:proofErr w:type="spellStart"/>
      <w:r w:rsidR="00890A25">
        <w:rPr>
          <w:rFonts w:ascii="Tahoma" w:hAnsi="Tahoma" w:cs="Tahoma"/>
          <w:sz w:val="16"/>
          <w:szCs w:val="16"/>
        </w:rPr>
        <w:t>echtgeno</w:t>
      </w:r>
      <w:proofErr w:type="spellEnd"/>
      <w:r w:rsidR="00890A25">
        <w:rPr>
          <w:rFonts w:ascii="Tahoma" w:hAnsi="Tahoma" w:cs="Tahoma"/>
          <w:sz w:val="16"/>
          <w:szCs w:val="16"/>
        </w:rPr>
        <w:t>(o)t(e)</w:t>
      </w:r>
      <w:r w:rsidRPr="008C1A4A">
        <w:rPr>
          <w:rFonts w:ascii="Tahoma" w:hAnsi="Tahoma" w:cs="Tahoma"/>
          <w:sz w:val="16"/>
          <w:szCs w:val="16"/>
        </w:rPr>
        <w:t xml:space="preserve"> of geregistreerd partner</w:t>
      </w:r>
      <w:r>
        <w:rPr>
          <w:rFonts w:ascii="Tahoma" w:hAnsi="Tahoma" w:cs="Tahoma"/>
          <w:sz w:val="16"/>
          <w:szCs w:val="16"/>
        </w:rPr>
        <w:t xml:space="preserve"> van </w:t>
      </w:r>
      <w:r w:rsidR="00776A1C">
        <w:rPr>
          <w:rFonts w:ascii="Tahoma" w:hAnsi="Tahoma" w:cs="Tahoma"/>
          <w:sz w:val="16"/>
          <w:szCs w:val="16"/>
        </w:rPr>
        <w:t>koper</w:t>
      </w:r>
      <w:r>
        <w:rPr>
          <w:rFonts w:ascii="Tahoma" w:hAnsi="Tahoma" w:cs="Tahoma"/>
          <w:sz w:val="16"/>
          <w:szCs w:val="16"/>
        </w:rPr>
        <w:t xml:space="preserve">; toestemming en medeondertekening is wel nodig voor het vestigen </w:t>
      </w:r>
      <w:r w:rsidRPr="00DF54C6">
        <w:rPr>
          <w:rFonts w:ascii="Tahoma" w:hAnsi="Tahoma" w:cs="Tahoma"/>
          <w:sz w:val="16"/>
          <w:szCs w:val="16"/>
        </w:rPr>
        <w:t>van een hypotheek met betrekking tot de onroerende zaak</w:t>
      </w:r>
      <w:r w:rsidRPr="008C1A4A">
        <w:rPr>
          <w:rFonts w:ascii="Tahoma" w:hAnsi="Tahoma" w:cs="Tahoma"/>
          <w:sz w:val="16"/>
          <w:szCs w:val="16"/>
        </w:rPr>
        <w:t xml:space="preserve">. Op het voorblad wordt vermeld wie </w:t>
      </w:r>
      <w:r w:rsidR="00776A1C">
        <w:rPr>
          <w:rFonts w:ascii="Tahoma" w:hAnsi="Tahoma" w:cs="Tahoma"/>
          <w:sz w:val="16"/>
          <w:szCs w:val="16"/>
        </w:rPr>
        <w:t>koper</w:t>
      </w:r>
      <w:r>
        <w:rPr>
          <w:rFonts w:ascii="Tahoma" w:hAnsi="Tahoma" w:cs="Tahoma"/>
          <w:sz w:val="16"/>
          <w:szCs w:val="16"/>
        </w:rPr>
        <w:t>(s)</w:t>
      </w:r>
      <w:r w:rsidRPr="008C1A4A">
        <w:rPr>
          <w:rFonts w:ascii="Tahoma" w:hAnsi="Tahoma" w:cs="Tahoma"/>
          <w:sz w:val="16"/>
          <w:szCs w:val="16"/>
        </w:rPr>
        <w:t xml:space="preserve"> en </w:t>
      </w:r>
      <w:r w:rsidR="00D27538">
        <w:rPr>
          <w:rFonts w:ascii="Tahoma" w:hAnsi="Tahoma" w:cs="Tahoma"/>
          <w:sz w:val="16"/>
          <w:szCs w:val="16"/>
        </w:rPr>
        <w:t>verkoper</w:t>
      </w:r>
      <w:r>
        <w:rPr>
          <w:rFonts w:ascii="Tahoma" w:hAnsi="Tahoma" w:cs="Tahoma"/>
          <w:sz w:val="16"/>
          <w:szCs w:val="16"/>
        </w:rPr>
        <w:t>(s)</w:t>
      </w:r>
      <w:r w:rsidRPr="008C1A4A">
        <w:rPr>
          <w:rFonts w:ascii="Tahoma" w:hAnsi="Tahoma" w:cs="Tahoma"/>
          <w:sz w:val="16"/>
          <w:szCs w:val="16"/>
        </w:rPr>
        <w:t xml:space="preserve"> zijn. </w:t>
      </w:r>
    </w:p>
    <w:p w14:paraId="4839C35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Niet gehuwde of geregistreerde samenwonenden hoeven elkaar geen toestemming te geven voor de verkoop van de door hen samen bewoonde woning, maar het kan zijn dat in het samenlevingscontract iets anders is overeengekomen. Als samenwonenden samen eigenaar zijn, hebben ze wel elkaars medewerking nodig voor de verkoop van de woning.</w:t>
      </w:r>
    </w:p>
    <w:p w14:paraId="6B08E7F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FB770AE" w14:textId="77777777" w:rsidR="00682B86" w:rsidRPr="008C1A4A" w:rsidRDefault="00087E3E" w:rsidP="003878BB">
      <w:pPr>
        <w:autoSpaceDE w:val="0"/>
        <w:autoSpaceDN w:val="0"/>
        <w:adjustRightInd w:val="0"/>
        <w:spacing w:before="0" w:beforeAutospacing="0" w:after="0" w:afterAutospacing="0"/>
        <w:rPr>
          <w:rFonts w:ascii="Tahoma" w:hAnsi="Tahoma" w:cs="Tahoma"/>
          <w:sz w:val="16"/>
          <w:szCs w:val="16"/>
        </w:rPr>
      </w:pPr>
      <w:r>
        <w:rPr>
          <w:noProof/>
          <w:lang w:eastAsia="nl-NL"/>
        </w:rPr>
        <mc:AlternateContent>
          <mc:Choice Requires="wps">
            <w:drawing>
              <wp:anchor distT="0" distB="0" distL="114300" distR="114300" simplePos="0" relativeHeight="251658240" behindDoc="0" locked="0" layoutInCell="1" allowOverlap="1" wp14:anchorId="5F8B5375" wp14:editId="064FC159">
                <wp:simplePos x="0" y="0"/>
                <wp:positionH relativeFrom="margin">
                  <wp:align>left</wp:align>
                </wp:positionH>
                <wp:positionV relativeFrom="paragraph">
                  <wp:posOffset>57437</wp:posOffset>
                </wp:positionV>
                <wp:extent cx="5829300" cy="50292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029200"/>
                        </a:xfrm>
                        <a:prstGeom prst="rect">
                          <a:avLst/>
                        </a:prstGeom>
                        <a:solidFill>
                          <a:srgbClr val="C0C0C0"/>
                        </a:solidFill>
                        <a:ln w="9525">
                          <a:solidFill>
                            <a:srgbClr val="000000"/>
                          </a:solidFill>
                          <a:miter lim="800000"/>
                          <a:headEnd/>
                          <a:tailEnd/>
                        </a:ln>
                      </wps:spPr>
                      <wps:txbx>
                        <w:txbxContent>
                          <w:p w14:paraId="351D8B86" w14:textId="133858B6"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Pr="00434319">
                              <w:rPr>
                                <w:rFonts w:ascii="Tahoma" w:hAnsi="Tahoma" w:cs="Tahoma"/>
                                <w:b/>
                                <w:bCs/>
                                <w:i/>
                                <w:sz w:val="17"/>
                                <w:szCs w:val="17"/>
                              </w:rPr>
                              <w:t>rtikel 1 Verkoop en koop.</w:t>
                            </w:r>
                          </w:p>
                          <w:p w14:paraId="497E6F64"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p>
                          <w:p w14:paraId="128435C2"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A: Eigendom*</w:t>
                            </w:r>
                          </w:p>
                          <w:p w14:paraId="750F12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5E481C4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Verkoper verkoopt aan koper, die van verkoper koopt: de eigendom van het perceel grond met woning en verdere aanhorigheden:</w:t>
                            </w:r>
                          </w:p>
                          <w:p w14:paraId="0F71439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073A6DAB" w14:textId="0AC5853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w:t>
                            </w:r>
                            <w:r w:rsidR="002811EA">
                              <w:rPr>
                                <w:rFonts w:ascii="Tahoma" w:hAnsi="Tahoma" w:cs="Tahoma"/>
                                <w:bCs/>
                                <w:i/>
                                <w:sz w:val="17"/>
                                <w:szCs w:val="17"/>
                              </w:rPr>
                              <w:t>ummer</w:t>
                            </w:r>
                            <w:r w:rsidRPr="00434319">
                              <w:rPr>
                                <w:rFonts w:ascii="Tahoma" w:hAnsi="Tahoma" w:cs="Tahoma"/>
                                <w:bCs/>
                                <w:i/>
                                <w:sz w:val="17"/>
                                <w:szCs w:val="17"/>
                              </w:rPr>
                              <w:t xml:space="preserve"> ...............</w:t>
                            </w:r>
                          </w:p>
                          <w:p w14:paraId="678DF7FC" w14:textId="5694FA8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 xml:space="preserve">groot ......... </w:t>
                            </w:r>
                            <w:r w:rsidR="00F87A79">
                              <w:rPr>
                                <w:rFonts w:ascii="Tahoma" w:hAnsi="Tahoma" w:cs="Tahoma"/>
                                <w:bCs/>
                                <w:i/>
                                <w:sz w:val="17"/>
                                <w:szCs w:val="17"/>
                              </w:rPr>
                              <w:t>m2</w:t>
                            </w:r>
                            <w:r w:rsidRPr="00434319">
                              <w:rPr>
                                <w:rFonts w:ascii="Tahoma" w:hAnsi="Tahoma" w:cs="Tahoma"/>
                                <w:bCs/>
                                <w:i/>
                                <w:sz w:val="17"/>
                                <w:szCs w:val="17"/>
                              </w:rPr>
                              <w:t xml:space="preserve">, </w:t>
                            </w:r>
                          </w:p>
                          <w:p w14:paraId="4C6F6799"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68E6256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60350168"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6C83E6B1"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B36146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04BA8AD1"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B: Erfpacht*</w:t>
                            </w:r>
                          </w:p>
                          <w:p w14:paraId="036C390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69D3EDB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1.1. </w:t>
                            </w:r>
                            <w:r w:rsidRPr="00434319">
                              <w:rPr>
                                <w:rFonts w:ascii="Tahoma" w:hAnsi="Tahoma" w:cs="Tahoma"/>
                                <w:bCs/>
                                <w:i/>
                                <w:sz w:val="17"/>
                                <w:szCs w:val="17"/>
                              </w:rPr>
                              <w:t>Verkoper verkoopt aan koper, die van verkoper koopt het recht van erfpacht op</w:t>
                            </w:r>
                          </w:p>
                          <w:p w14:paraId="0252BC0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perceel grond met de woning en verdere aanhorigheden:</w:t>
                            </w:r>
                          </w:p>
                          <w:p w14:paraId="3B051843"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4D809E81" w14:textId="2C5CF66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w:t>
                            </w:r>
                            <w:r w:rsidR="002811EA">
                              <w:rPr>
                                <w:rFonts w:ascii="Tahoma" w:hAnsi="Tahoma" w:cs="Tahoma"/>
                                <w:bCs/>
                                <w:i/>
                                <w:sz w:val="17"/>
                                <w:szCs w:val="17"/>
                              </w:rPr>
                              <w:t>ummer</w:t>
                            </w:r>
                            <w:r w:rsidRPr="00434319">
                              <w:rPr>
                                <w:rFonts w:ascii="Tahoma" w:hAnsi="Tahoma" w:cs="Tahoma"/>
                                <w:bCs/>
                                <w:i/>
                                <w:sz w:val="17"/>
                                <w:szCs w:val="17"/>
                              </w:rPr>
                              <w:t xml:space="preserve"> ...............</w:t>
                            </w:r>
                          </w:p>
                          <w:p w14:paraId="5A4D9560" w14:textId="0566691A"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groot .........</w:t>
                            </w:r>
                            <w:r w:rsidR="002811EA">
                              <w:rPr>
                                <w:rFonts w:ascii="Tahoma" w:hAnsi="Tahoma" w:cs="Tahoma"/>
                                <w:bCs/>
                                <w:i/>
                                <w:sz w:val="17"/>
                                <w:szCs w:val="17"/>
                              </w:rPr>
                              <w:t>m2</w:t>
                            </w:r>
                            <w:r w:rsidRPr="00434319">
                              <w:rPr>
                                <w:rFonts w:ascii="Tahoma" w:hAnsi="Tahoma" w:cs="Tahoma"/>
                                <w:bCs/>
                                <w:i/>
                                <w:sz w:val="17"/>
                                <w:szCs w:val="17"/>
                              </w:rPr>
                              <w:t xml:space="preserve">, </w:t>
                            </w:r>
                          </w:p>
                          <w:p w14:paraId="6D686DE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5A4CEB3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53E8951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1CAC73B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2102F9F"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1.2.</w:t>
                            </w:r>
                            <w:r w:rsidRPr="00434319">
                              <w:rPr>
                                <w:rFonts w:ascii="Tahoma" w:hAnsi="Tahoma" w:cs="Tahoma"/>
                                <w:bCs/>
                                <w:i/>
                                <w:sz w:val="17"/>
                                <w:szCs w:val="17"/>
                              </w:rPr>
                              <w:t xml:space="preserve"> Op de onroerende zaak zijn de volgende erfpachtvoorwaarden van toepassing: ......................................................................................................</w:t>
                            </w:r>
                          </w:p>
                          <w:p w14:paraId="11FFAF38" w14:textId="36CAE52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Koper verklaart kennis te hebben genomen van de inhoud van de van toepassing zijnde voorwaarden</w:t>
                            </w:r>
                            <w:r>
                              <w:rPr>
                                <w:rFonts w:ascii="Tahoma" w:hAnsi="Tahoma" w:cs="Tahoma"/>
                                <w:bCs/>
                                <w:i/>
                                <w:sz w:val="17"/>
                                <w:szCs w:val="17"/>
                              </w:rPr>
                              <w:t>, die aan de koopovereenkomst zijn toegevoegd.</w:t>
                            </w:r>
                          </w:p>
                          <w:p w14:paraId="0DEA8128" w14:textId="77E0BFC3"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1.3</w:t>
                            </w:r>
                            <w:r w:rsidRPr="00C7030A">
                              <w:rPr>
                                <w:rFonts w:ascii="Tahoma" w:hAnsi="Tahoma" w:cs="Tahoma"/>
                                <w:b/>
                                <w:bCs/>
                                <w:i/>
                                <w:sz w:val="17"/>
                                <w:szCs w:val="17"/>
                              </w:rPr>
                              <w:t>.</w:t>
                            </w:r>
                            <w:r w:rsidRPr="00434319">
                              <w:rPr>
                                <w:rFonts w:ascii="Tahoma" w:hAnsi="Tahoma" w:cs="Tahoma"/>
                                <w:bCs/>
                                <w:i/>
                                <w:sz w:val="17"/>
                                <w:szCs w:val="17"/>
                              </w:rPr>
                              <w:t xml:space="preserve"> Het recht van erfpacht </w:t>
                            </w:r>
                            <w:r w:rsidR="006D6915">
                              <w:rPr>
                                <w:rFonts w:ascii="Tahoma" w:hAnsi="Tahoma" w:cs="Tahoma"/>
                                <w:bCs/>
                                <w:i/>
                                <w:sz w:val="17"/>
                                <w:szCs w:val="17"/>
                              </w:rPr>
                              <w:t>is eeuwigdurend /voortdurend/</w:t>
                            </w:r>
                            <w:r w:rsidRPr="00434319">
                              <w:rPr>
                                <w:rFonts w:ascii="Tahoma" w:hAnsi="Tahoma" w:cs="Tahoma"/>
                                <w:bCs/>
                                <w:i/>
                                <w:sz w:val="17"/>
                                <w:szCs w:val="17"/>
                              </w:rPr>
                              <w:t>tijdelijk</w:t>
                            </w:r>
                            <w:r w:rsidR="006D6915">
                              <w:rPr>
                                <w:rFonts w:ascii="Tahoma" w:hAnsi="Tahoma" w:cs="Tahoma"/>
                                <w:bCs/>
                                <w:i/>
                                <w:sz w:val="17"/>
                                <w:szCs w:val="17"/>
                              </w:rPr>
                              <w:t xml:space="preserve"> </w:t>
                            </w:r>
                            <w:r w:rsidR="006D6915" w:rsidRPr="00434319">
                              <w:rPr>
                                <w:rFonts w:ascii="Tahoma" w:hAnsi="Tahoma" w:cs="Tahoma"/>
                                <w:bCs/>
                                <w:i/>
                                <w:sz w:val="17"/>
                                <w:szCs w:val="17"/>
                              </w:rPr>
                              <w:t>*</w:t>
                            </w:r>
                            <w:r w:rsidRPr="00434319">
                              <w:rPr>
                                <w:rFonts w:ascii="Tahoma" w:hAnsi="Tahoma" w:cs="Tahoma"/>
                                <w:bCs/>
                                <w:i/>
                                <w:sz w:val="17"/>
                                <w:szCs w:val="17"/>
                              </w:rPr>
                              <w:t xml:space="preserve"> en loopt tot en met .........</w:t>
                            </w:r>
                          </w:p>
                          <w:p w14:paraId="78699F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recht van erfpacht kan voor het eerst worden herzien per ……….</w:t>
                            </w:r>
                          </w:p>
                          <w:p w14:paraId="3E91B95B" w14:textId="07B1FA01"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1.4. </w:t>
                            </w:r>
                            <w:r w:rsidRPr="00434319">
                              <w:rPr>
                                <w:rFonts w:ascii="Tahoma" w:hAnsi="Tahoma" w:cs="Tahoma"/>
                                <w:bCs/>
                                <w:i/>
                                <w:sz w:val="17"/>
                                <w:szCs w:val="17"/>
                              </w:rPr>
                              <w:t xml:space="preserve">De </w:t>
                            </w:r>
                            <w:r w:rsidR="006D6915">
                              <w:rPr>
                                <w:rFonts w:ascii="Tahoma" w:hAnsi="Tahoma" w:cs="Tahoma"/>
                                <w:bCs/>
                                <w:i/>
                                <w:sz w:val="17"/>
                                <w:szCs w:val="17"/>
                              </w:rPr>
                              <w:t>canon is eeuwigdurend afgekocht/</w:t>
                            </w:r>
                            <w:r w:rsidRPr="00434319">
                              <w:rPr>
                                <w:rFonts w:ascii="Tahoma" w:hAnsi="Tahoma" w:cs="Tahoma"/>
                                <w:bCs/>
                                <w:i/>
                                <w:sz w:val="17"/>
                                <w:szCs w:val="17"/>
                              </w:rPr>
                              <w:t>De canon is reeds v</w:t>
                            </w:r>
                            <w:r w:rsidR="006D6915">
                              <w:rPr>
                                <w:rFonts w:ascii="Tahoma" w:hAnsi="Tahoma" w:cs="Tahoma"/>
                                <w:bCs/>
                                <w:i/>
                                <w:sz w:val="17"/>
                                <w:szCs w:val="17"/>
                              </w:rPr>
                              <w:t>ooruitbetaald tot en met …..</w:t>
                            </w:r>
                            <w:r w:rsidR="00291D5C">
                              <w:rPr>
                                <w:rFonts w:ascii="Tahoma" w:hAnsi="Tahoma" w:cs="Tahoma"/>
                                <w:bCs/>
                                <w:i/>
                                <w:sz w:val="17"/>
                                <w:szCs w:val="17"/>
                              </w:rPr>
                              <w:t>*</w:t>
                            </w:r>
                            <w:r w:rsidR="006D6915">
                              <w:rPr>
                                <w:rFonts w:ascii="Tahoma" w:hAnsi="Tahoma" w:cs="Tahoma"/>
                                <w:bCs/>
                                <w:i/>
                                <w:sz w:val="17"/>
                                <w:szCs w:val="17"/>
                              </w:rPr>
                              <w:t xml:space="preserve">  </w:t>
                            </w:r>
                            <w:r w:rsidRPr="00434319">
                              <w:rPr>
                                <w:rFonts w:ascii="Tahoma" w:hAnsi="Tahoma" w:cs="Tahoma"/>
                                <w:bCs/>
                                <w:i/>
                                <w:sz w:val="17"/>
                                <w:szCs w:val="17"/>
                              </w:rPr>
                              <w:br/>
                              <w:t>De canon dient</w:t>
                            </w:r>
                            <w:r>
                              <w:rPr>
                                <w:rFonts w:ascii="Tahoma" w:hAnsi="Tahoma" w:cs="Tahoma"/>
                                <w:bCs/>
                                <w:i/>
                                <w:sz w:val="17"/>
                                <w:szCs w:val="17"/>
                              </w:rPr>
                              <w:t xml:space="preserve">  periodiek  </w:t>
                            </w:r>
                            <w:r w:rsidRPr="00434319">
                              <w:rPr>
                                <w:rFonts w:ascii="Tahoma" w:hAnsi="Tahoma" w:cs="Tahoma"/>
                                <w:bCs/>
                                <w:i/>
                                <w:sz w:val="17"/>
                                <w:szCs w:val="17"/>
                              </w:rPr>
                              <w:t>te worden voldaan en bedraagt thans  € …… per …..*</w:t>
                            </w:r>
                          </w:p>
                          <w:p w14:paraId="7780B351" w14:textId="78BAA146" w:rsidR="00CC53FA"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canon kan voor het eerst worden aangepast op ……….</w:t>
                            </w:r>
                          </w:p>
                          <w:p w14:paraId="1F6C33C6" w14:textId="46E59A3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8640D9">
                              <w:rPr>
                                <w:rFonts w:ascii="Tahoma" w:hAnsi="Tahoma" w:cs="Tahoma"/>
                                <w:bCs/>
                                <w:i/>
                                <w:sz w:val="17"/>
                                <w:szCs w:val="17"/>
                              </w:rPr>
                              <w:t>De canon kan voor het eerst worden geïndexeerd op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B5375" id="_x0000_t202" coordsize="21600,21600" o:spt="202" path="m,l,21600r21600,l21600,xe">
                <v:stroke joinstyle="miter"/>
                <v:path gradientshapeok="t" o:connecttype="rect"/>
              </v:shapetype>
              <v:shape id="Text Box 2" o:spid="_x0000_s1026" type="#_x0000_t202" style="position:absolute;margin-left:0;margin-top:4.5pt;width:459pt;height:39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" fillcolor="silver">
                <v:textbox>
                  <w:txbxContent>
                    <w:p w14:paraId="351D8B86" w14:textId="133858B6"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Pr="00434319">
                        <w:rPr>
                          <w:rFonts w:ascii="Tahoma" w:hAnsi="Tahoma" w:cs="Tahoma"/>
                          <w:b/>
                          <w:bCs/>
                          <w:i/>
                          <w:sz w:val="17"/>
                          <w:szCs w:val="17"/>
                        </w:rPr>
                        <w:t>rtikel 1 Verkoop en koop.</w:t>
                      </w:r>
                    </w:p>
                    <w:p w14:paraId="497E6F64"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p>
                    <w:p w14:paraId="128435C2"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A: Eigendom*</w:t>
                      </w:r>
                    </w:p>
                    <w:p w14:paraId="750F12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5E481C4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Verkoper verkoopt aan koper, die van verkoper koopt: de eigendom van het perceel grond met woning en verdere aanhorigheden:</w:t>
                      </w:r>
                    </w:p>
                    <w:p w14:paraId="0F71439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073A6DAB" w14:textId="0AC5853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w:t>
                      </w:r>
                      <w:r w:rsidR="002811EA">
                        <w:rPr>
                          <w:rFonts w:ascii="Tahoma" w:hAnsi="Tahoma" w:cs="Tahoma"/>
                          <w:bCs/>
                          <w:i/>
                          <w:sz w:val="17"/>
                          <w:szCs w:val="17"/>
                        </w:rPr>
                        <w:t>ummer</w:t>
                      </w:r>
                      <w:r w:rsidRPr="00434319">
                        <w:rPr>
                          <w:rFonts w:ascii="Tahoma" w:hAnsi="Tahoma" w:cs="Tahoma"/>
                          <w:bCs/>
                          <w:i/>
                          <w:sz w:val="17"/>
                          <w:szCs w:val="17"/>
                        </w:rPr>
                        <w:t xml:space="preserve"> ...............</w:t>
                      </w:r>
                    </w:p>
                    <w:p w14:paraId="678DF7FC" w14:textId="5694FA8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 xml:space="preserve">groot ......... </w:t>
                      </w:r>
                      <w:r w:rsidR="00F87A79">
                        <w:rPr>
                          <w:rFonts w:ascii="Tahoma" w:hAnsi="Tahoma" w:cs="Tahoma"/>
                          <w:bCs/>
                          <w:i/>
                          <w:sz w:val="17"/>
                          <w:szCs w:val="17"/>
                        </w:rPr>
                        <w:t>m2</w:t>
                      </w:r>
                      <w:r w:rsidRPr="00434319">
                        <w:rPr>
                          <w:rFonts w:ascii="Tahoma" w:hAnsi="Tahoma" w:cs="Tahoma"/>
                          <w:bCs/>
                          <w:i/>
                          <w:sz w:val="17"/>
                          <w:szCs w:val="17"/>
                        </w:rPr>
                        <w:t xml:space="preserve">, </w:t>
                      </w:r>
                    </w:p>
                    <w:p w14:paraId="4C6F6799"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68E6256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60350168"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6C83E6B1"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B36146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04BA8AD1"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B: Erfpacht*</w:t>
                      </w:r>
                    </w:p>
                    <w:p w14:paraId="036C390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69D3EDB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1.1. </w:t>
                      </w:r>
                      <w:r w:rsidRPr="00434319">
                        <w:rPr>
                          <w:rFonts w:ascii="Tahoma" w:hAnsi="Tahoma" w:cs="Tahoma"/>
                          <w:bCs/>
                          <w:i/>
                          <w:sz w:val="17"/>
                          <w:szCs w:val="17"/>
                        </w:rPr>
                        <w:t>Verkoper verkoopt aan koper, die van verkoper koopt het recht van erfpacht op</w:t>
                      </w:r>
                    </w:p>
                    <w:p w14:paraId="0252BC0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perceel grond met de woning en verdere aanhorigheden:</w:t>
                      </w:r>
                    </w:p>
                    <w:p w14:paraId="3B051843"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4D809E81" w14:textId="2C5CF66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w:t>
                      </w:r>
                      <w:r w:rsidR="002811EA">
                        <w:rPr>
                          <w:rFonts w:ascii="Tahoma" w:hAnsi="Tahoma" w:cs="Tahoma"/>
                          <w:bCs/>
                          <w:i/>
                          <w:sz w:val="17"/>
                          <w:szCs w:val="17"/>
                        </w:rPr>
                        <w:t>ummer</w:t>
                      </w:r>
                      <w:r w:rsidRPr="00434319">
                        <w:rPr>
                          <w:rFonts w:ascii="Tahoma" w:hAnsi="Tahoma" w:cs="Tahoma"/>
                          <w:bCs/>
                          <w:i/>
                          <w:sz w:val="17"/>
                          <w:szCs w:val="17"/>
                        </w:rPr>
                        <w:t xml:space="preserve"> ...............</w:t>
                      </w:r>
                    </w:p>
                    <w:p w14:paraId="5A4D9560" w14:textId="0566691A"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groot .........</w:t>
                      </w:r>
                      <w:r w:rsidR="002811EA">
                        <w:rPr>
                          <w:rFonts w:ascii="Tahoma" w:hAnsi="Tahoma" w:cs="Tahoma"/>
                          <w:bCs/>
                          <w:i/>
                          <w:sz w:val="17"/>
                          <w:szCs w:val="17"/>
                        </w:rPr>
                        <w:t>m2</w:t>
                      </w:r>
                      <w:r w:rsidRPr="00434319">
                        <w:rPr>
                          <w:rFonts w:ascii="Tahoma" w:hAnsi="Tahoma" w:cs="Tahoma"/>
                          <w:bCs/>
                          <w:i/>
                          <w:sz w:val="17"/>
                          <w:szCs w:val="17"/>
                        </w:rPr>
                        <w:t xml:space="preserve">, </w:t>
                      </w:r>
                    </w:p>
                    <w:p w14:paraId="6D686DE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5A4CEB3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53E8951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1CAC73B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2102F9F"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1.2.</w:t>
                      </w:r>
                      <w:r w:rsidRPr="00434319">
                        <w:rPr>
                          <w:rFonts w:ascii="Tahoma" w:hAnsi="Tahoma" w:cs="Tahoma"/>
                          <w:bCs/>
                          <w:i/>
                          <w:sz w:val="17"/>
                          <w:szCs w:val="17"/>
                        </w:rPr>
                        <w:t xml:space="preserve"> Op de onroerende zaak zijn de volgende erfpachtvoorwaarden van toepassing: ......................................................................................................</w:t>
                      </w:r>
                    </w:p>
                    <w:p w14:paraId="11FFAF38" w14:textId="36CAE52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Koper verklaart kennis te hebben genomen van de inhoud van de van toepassing zijnde voorwaarden</w:t>
                      </w:r>
                      <w:r>
                        <w:rPr>
                          <w:rFonts w:ascii="Tahoma" w:hAnsi="Tahoma" w:cs="Tahoma"/>
                          <w:bCs/>
                          <w:i/>
                          <w:sz w:val="17"/>
                          <w:szCs w:val="17"/>
                        </w:rPr>
                        <w:t>, die aan de koopovereenkomst zijn toegevoegd.</w:t>
                      </w:r>
                    </w:p>
                    <w:p w14:paraId="0DEA8128" w14:textId="77E0BFC3"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1.3</w:t>
                      </w:r>
                      <w:r w:rsidRPr="00C7030A">
                        <w:rPr>
                          <w:rFonts w:ascii="Tahoma" w:hAnsi="Tahoma" w:cs="Tahoma"/>
                          <w:b/>
                          <w:bCs/>
                          <w:i/>
                          <w:sz w:val="17"/>
                          <w:szCs w:val="17"/>
                        </w:rPr>
                        <w:t>.</w:t>
                      </w:r>
                      <w:r w:rsidRPr="00434319">
                        <w:rPr>
                          <w:rFonts w:ascii="Tahoma" w:hAnsi="Tahoma" w:cs="Tahoma"/>
                          <w:bCs/>
                          <w:i/>
                          <w:sz w:val="17"/>
                          <w:szCs w:val="17"/>
                        </w:rPr>
                        <w:t xml:space="preserve"> Het recht van erfpacht </w:t>
                      </w:r>
                      <w:r w:rsidR="006D6915">
                        <w:rPr>
                          <w:rFonts w:ascii="Tahoma" w:hAnsi="Tahoma" w:cs="Tahoma"/>
                          <w:bCs/>
                          <w:i/>
                          <w:sz w:val="17"/>
                          <w:szCs w:val="17"/>
                        </w:rPr>
                        <w:t>is eeuwigdurend /voortdurend/</w:t>
                      </w:r>
                      <w:r w:rsidRPr="00434319">
                        <w:rPr>
                          <w:rFonts w:ascii="Tahoma" w:hAnsi="Tahoma" w:cs="Tahoma"/>
                          <w:bCs/>
                          <w:i/>
                          <w:sz w:val="17"/>
                          <w:szCs w:val="17"/>
                        </w:rPr>
                        <w:t>tijdelijk</w:t>
                      </w:r>
                      <w:r w:rsidR="006D6915">
                        <w:rPr>
                          <w:rFonts w:ascii="Tahoma" w:hAnsi="Tahoma" w:cs="Tahoma"/>
                          <w:bCs/>
                          <w:i/>
                          <w:sz w:val="17"/>
                          <w:szCs w:val="17"/>
                        </w:rPr>
                        <w:t xml:space="preserve"> </w:t>
                      </w:r>
                      <w:r w:rsidR="006D6915" w:rsidRPr="00434319">
                        <w:rPr>
                          <w:rFonts w:ascii="Tahoma" w:hAnsi="Tahoma" w:cs="Tahoma"/>
                          <w:bCs/>
                          <w:i/>
                          <w:sz w:val="17"/>
                          <w:szCs w:val="17"/>
                        </w:rPr>
                        <w:t>*</w:t>
                      </w:r>
                      <w:r w:rsidRPr="00434319">
                        <w:rPr>
                          <w:rFonts w:ascii="Tahoma" w:hAnsi="Tahoma" w:cs="Tahoma"/>
                          <w:bCs/>
                          <w:i/>
                          <w:sz w:val="17"/>
                          <w:szCs w:val="17"/>
                        </w:rPr>
                        <w:t xml:space="preserve"> en loopt tot en met .........</w:t>
                      </w:r>
                    </w:p>
                    <w:p w14:paraId="78699F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recht van erfpacht kan voor het eerst worden herzien per ……….</w:t>
                      </w:r>
                    </w:p>
                    <w:p w14:paraId="3E91B95B" w14:textId="07B1FA01"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1.4. </w:t>
                      </w:r>
                      <w:r w:rsidRPr="00434319">
                        <w:rPr>
                          <w:rFonts w:ascii="Tahoma" w:hAnsi="Tahoma" w:cs="Tahoma"/>
                          <w:bCs/>
                          <w:i/>
                          <w:sz w:val="17"/>
                          <w:szCs w:val="17"/>
                        </w:rPr>
                        <w:t xml:space="preserve">De </w:t>
                      </w:r>
                      <w:r w:rsidR="006D6915">
                        <w:rPr>
                          <w:rFonts w:ascii="Tahoma" w:hAnsi="Tahoma" w:cs="Tahoma"/>
                          <w:bCs/>
                          <w:i/>
                          <w:sz w:val="17"/>
                          <w:szCs w:val="17"/>
                        </w:rPr>
                        <w:t>canon is eeuwigdurend afgekocht/</w:t>
                      </w:r>
                      <w:r w:rsidRPr="00434319">
                        <w:rPr>
                          <w:rFonts w:ascii="Tahoma" w:hAnsi="Tahoma" w:cs="Tahoma"/>
                          <w:bCs/>
                          <w:i/>
                          <w:sz w:val="17"/>
                          <w:szCs w:val="17"/>
                        </w:rPr>
                        <w:t>De canon is reeds v</w:t>
                      </w:r>
                      <w:r w:rsidR="006D6915">
                        <w:rPr>
                          <w:rFonts w:ascii="Tahoma" w:hAnsi="Tahoma" w:cs="Tahoma"/>
                          <w:bCs/>
                          <w:i/>
                          <w:sz w:val="17"/>
                          <w:szCs w:val="17"/>
                        </w:rPr>
                        <w:t>ooruitbetaald tot en met …..</w:t>
                      </w:r>
                      <w:r w:rsidR="00291D5C">
                        <w:rPr>
                          <w:rFonts w:ascii="Tahoma" w:hAnsi="Tahoma" w:cs="Tahoma"/>
                          <w:bCs/>
                          <w:i/>
                          <w:sz w:val="17"/>
                          <w:szCs w:val="17"/>
                        </w:rPr>
                        <w:t>*</w:t>
                      </w:r>
                      <w:r w:rsidR="006D6915">
                        <w:rPr>
                          <w:rFonts w:ascii="Tahoma" w:hAnsi="Tahoma" w:cs="Tahoma"/>
                          <w:bCs/>
                          <w:i/>
                          <w:sz w:val="17"/>
                          <w:szCs w:val="17"/>
                        </w:rPr>
                        <w:t xml:space="preserve">  </w:t>
                      </w:r>
                      <w:r w:rsidRPr="00434319">
                        <w:rPr>
                          <w:rFonts w:ascii="Tahoma" w:hAnsi="Tahoma" w:cs="Tahoma"/>
                          <w:bCs/>
                          <w:i/>
                          <w:sz w:val="17"/>
                          <w:szCs w:val="17"/>
                        </w:rPr>
                        <w:br/>
                        <w:t>De canon dient</w:t>
                      </w:r>
                      <w:r>
                        <w:rPr>
                          <w:rFonts w:ascii="Tahoma" w:hAnsi="Tahoma" w:cs="Tahoma"/>
                          <w:bCs/>
                          <w:i/>
                          <w:sz w:val="17"/>
                          <w:szCs w:val="17"/>
                        </w:rPr>
                        <w:t xml:space="preserve">  periodiek  </w:t>
                      </w:r>
                      <w:r w:rsidRPr="00434319">
                        <w:rPr>
                          <w:rFonts w:ascii="Tahoma" w:hAnsi="Tahoma" w:cs="Tahoma"/>
                          <w:bCs/>
                          <w:i/>
                          <w:sz w:val="17"/>
                          <w:szCs w:val="17"/>
                        </w:rPr>
                        <w:t>te worden voldaan en bedraagt thans  € …… per …..*</w:t>
                      </w:r>
                    </w:p>
                    <w:p w14:paraId="7780B351" w14:textId="78BAA146" w:rsidR="00CC53FA"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canon kan voor het eerst worden aangepast op ……….</w:t>
                      </w:r>
                    </w:p>
                    <w:p w14:paraId="1F6C33C6" w14:textId="46E59A3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8640D9">
                        <w:rPr>
                          <w:rFonts w:ascii="Tahoma" w:hAnsi="Tahoma" w:cs="Tahoma"/>
                          <w:bCs/>
                          <w:i/>
                          <w:sz w:val="17"/>
                          <w:szCs w:val="17"/>
                        </w:rPr>
                        <w:t>De canon kan voor het eerst worden geïndexeerd op ……….</w:t>
                      </w:r>
                    </w:p>
                  </w:txbxContent>
                </v:textbox>
                <w10:wrap anchorx="margin"/>
              </v:shape>
            </w:pict>
          </mc:Fallback>
        </mc:AlternateContent>
      </w:r>
    </w:p>
    <w:p w14:paraId="4B6A928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2855F8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1AD8C6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9EF987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7B8F9A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E4E4F2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D3ED8E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F13814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A54B5C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ECE535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C60AF8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43A0C2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1F2278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1E2AE8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04E0DA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D6F327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DEEB9F1"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A6048C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AD5392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0FDBFC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1B2AA0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E32AB7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8E98A11"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26275B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64B72A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77B5EB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2EC923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8B1AFE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3B70B8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0426AF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F0DC093" w14:textId="77777777" w:rsidR="00682B86" w:rsidRPr="008C1A4A" w:rsidRDefault="00682B86" w:rsidP="003878BB">
      <w:pPr>
        <w:autoSpaceDE w:val="0"/>
        <w:autoSpaceDN w:val="0"/>
        <w:adjustRightInd w:val="0"/>
        <w:spacing w:before="0" w:beforeAutospacing="0" w:after="0" w:afterAutospacing="0"/>
        <w:rPr>
          <w:rFonts w:ascii="Tahoma" w:hAnsi="Tahoma" w:cs="Tahoma"/>
          <w:bCs/>
          <w:i/>
          <w:sz w:val="17"/>
          <w:szCs w:val="17"/>
        </w:rPr>
      </w:pPr>
    </w:p>
    <w:p w14:paraId="6DA1882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8F0A48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2E45B4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3D8DBDC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01B579BF"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A0C45B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33DA5EB6"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5B703A9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7B83AD54"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63A3CC18" w14:textId="77777777" w:rsidR="00A919DC" w:rsidRDefault="00A919DC" w:rsidP="003878BB">
      <w:pPr>
        <w:autoSpaceDE w:val="0"/>
        <w:autoSpaceDN w:val="0"/>
        <w:adjustRightInd w:val="0"/>
        <w:spacing w:before="0" w:beforeAutospacing="0" w:after="0" w:afterAutospacing="0"/>
        <w:rPr>
          <w:rFonts w:ascii="Tahoma" w:hAnsi="Tahoma" w:cs="Tahoma"/>
          <w:b/>
          <w:bCs/>
          <w:sz w:val="16"/>
          <w:szCs w:val="16"/>
        </w:rPr>
      </w:pPr>
    </w:p>
    <w:p w14:paraId="1DD99049" w14:textId="77777777" w:rsidR="00A919DC" w:rsidRDefault="00A919DC" w:rsidP="003878BB">
      <w:pPr>
        <w:autoSpaceDE w:val="0"/>
        <w:autoSpaceDN w:val="0"/>
        <w:adjustRightInd w:val="0"/>
        <w:spacing w:before="0" w:beforeAutospacing="0" w:after="0" w:afterAutospacing="0"/>
        <w:rPr>
          <w:rFonts w:ascii="Tahoma" w:hAnsi="Tahoma" w:cs="Tahoma"/>
          <w:b/>
          <w:bCs/>
          <w:sz w:val="16"/>
          <w:szCs w:val="16"/>
        </w:rPr>
      </w:pPr>
    </w:p>
    <w:p w14:paraId="059D7BDC"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p>
    <w:p w14:paraId="05A562A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34C5FE80"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 xml:space="preserve">Optie Eigendom / Erfpacht. </w:t>
      </w:r>
    </w:p>
    <w:p w14:paraId="2AC154EF" w14:textId="19F63A0D"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Cs/>
          <w:sz w:val="16"/>
          <w:szCs w:val="16"/>
        </w:rPr>
        <w:t xml:space="preserve">In dit artikel dient aangegeven te worden of het een koop van een onroerende zaak in eigendom betreft of een koop van een recht van erfpacht op een onroerende zaak. In het geval van een koop van een onroerende zaak in eigendom wordt </w:t>
      </w:r>
      <w:r w:rsidR="00776A1C">
        <w:rPr>
          <w:rFonts w:ascii="Tahoma" w:hAnsi="Tahoma" w:cs="Tahoma"/>
          <w:bCs/>
          <w:sz w:val="16"/>
          <w:szCs w:val="16"/>
        </w:rPr>
        <w:t>koper</w:t>
      </w:r>
      <w:r>
        <w:rPr>
          <w:rFonts w:ascii="Tahoma" w:hAnsi="Tahoma" w:cs="Tahoma"/>
          <w:bCs/>
          <w:sz w:val="16"/>
          <w:szCs w:val="16"/>
        </w:rPr>
        <w:t xml:space="preserve"> </w:t>
      </w:r>
      <w:r w:rsidRPr="008C1A4A">
        <w:rPr>
          <w:rFonts w:ascii="Tahoma" w:hAnsi="Tahoma" w:cs="Tahoma"/>
          <w:bCs/>
          <w:sz w:val="16"/>
          <w:szCs w:val="16"/>
        </w:rPr>
        <w:t>eigenaar van het perceel grond</w:t>
      </w:r>
      <w:r>
        <w:rPr>
          <w:rFonts w:ascii="Tahoma" w:hAnsi="Tahoma" w:cs="Tahoma"/>
          <w:bCs/>
          <w:sz w:val="16"/>
          <w:szCs w:val="16"/>
        </w:rPr>
        <w:t xml:space="preserve"> </w:t>
      </w:r>
      <w:r w:rsidRPr="008C1A4A">
        <w:rPr>
          <w:rFonts w:ascii="Tahoma" w:hAnsi="Tahoma" w:cs="Tahoma"/>
          <w:bCs/>
          <w:sz w:val="16"/>
          <w:szCs w:val="16"/>
        </w:rPr>
        <w:t xml:space="preserve">met de erop staande woning. Bij de koop van een recht van erfpacht wordt </w:t>
      </w:r>
      <w:r w:rsidR="00776A1C">
        <w:rPr>
          <w:rFonts w:ascii="Tahoma" w:hAnsi="Tahoma" w:cs="Tahoma"/>
          <w:bCs/>
          <w:sz w:val="16"/>
          <w:szCs w:val="16"/>
        </w:rPr>
        <w:t>koper</w:t>
      </w:r>
      <w:r w:rsidRPr="008C1A4A">
        <w:rPr>
          <w:rFonts w:ascii="Tahoma" w:hAnsi="Tahoma" w:cs="Tahoma"/>
          <w:bCs/>
          <w:sz w:val="16"/>
          <w:szCs w:val="16"/>
        </w:rPr>
        <w:t xml:space="preserve"> geen eigenaar maar erfpachter van de grond met de erop staande woning. Erfpacht is een recht dat de erfpachter de bevoegdheid geeft om de grond met de daarop staande gebouwen, die eigendom van een ander zijn, te houden en te gebruiken. Omdat een ander eigenaar is en blijft van de grond met woning, zijn er voorwaarden verbonden aan het erfpachtrecht en dient er </w:t>
      </w:r>
      <w:r>
        <w:rPr>
          <w:rFonts w:ascii="Tahoma" w:hAnsi="Tahoma" w:cs="Tahoma"/>
          <w:bCs/>
          <w:sz w:val="16"/>
          <w:szCs w:val="16"/>
        </w:rPr>
        <w:t xml:space="preserve">in veel gevallen </w:t>
      </w:r>
      <w:r w:rsidRPr="008C1A4A">
        <w:rPr>
          <w:rFonts w:ascii="Tahoma" w:hAnsi="Tahoma" w:cs="Tahoma"/>
          <w:bCs/>
          <w:sz w:val="16"/>
          <w:szCs w:val="16"/>
        </w:rPr>
        <w:t xml:space="preserve">een vergoeding (“canon”) betaald te worden voor het gebruik van de grond. Deze voorwaarden worden in de Optie Erfpacht onder </w:t>
      </w:r>
      <w:r>
        <w:rPr>
          <w:rFonts w:ascii="Tahoma" w:hAnsi="Tahoma" w:cs="Tahoma"/>
          <w:bCs/>
          <w:sz w:val="16"/>
          <w:szCs w:val="16"/>
        </w:rPr>
        <w:t xml:space="preserve">artikel </w:t>
      </w:r>
      <w:r w:rsidRPr="008C1A4A">
        <w:rPr>
          <w:rFonts w:ascii="Tahoma" w:hAnsi="Tahoma" w:cs="Tahoma"/>
          <w:bCs/>
          <w:sz w:val="16"/>
          <w:szCs w:val="16"/>
        </w:rPr>
        <w:t>1.2 aangeduid. In</w:t>
      </w:r>
      <w:r>
        <w:rPr>
          <w:rFonts w:ascii="Tahoma" w:hAnsi="Tahoma" w:cs="Tahoma"/>
          <w:bCs/>
          <w:sz w:val="16"/>
          <w:szCs w:val="16"/>
        </w:rPr>
        <w:t xml:space="preserve"> artikel </w:t>
      </w:r>
      <w:r w:rsidRPr="008C1A4A">
        <w:rPr>
          <w:rFonts w:ascii="Tahoma" w:hAnsi="Tahoma" w:cs="Tahoma"/>
          <w:bCs/>
          <w:sz w:val="16"/>
          <w:szCs w:val="16"/>
        </w:rPr>
        <w:t>1.3 en 1.4 wordt aangegeven wat de erfpacht precies inhoudt en hoeveel de canon bedraagt.</w:t>
      </w:r>
    </w:p>
    <w:p w14:paraId="55E425E5" w14:textId="4F7CD0AB" w:rsidR="00682B86" w:rsidRPr="008C1A4A" w:rsidRDefault="00682B86" w:rsidP="00287250">
      <w:pPr>
        <w:autoSpaceDE w:val="0"/>
        <w:autoSpaceDN w:val="0"/>
        <w:adjustRightInd w:val="0"/>
        <w:spacing w:after="0"/>
        <w:rPr>
          <w:rFonts w:ascii="Tahoma" w:hAnsi="Tahoma" w:cs="Tahoma"/>
          <w:sz w:val="16"/>
          <w:szCs w:val="16"/>
        </w:rPr>
      </w:pPr>
      <w:r w:rsidRPr="008C1A4A">
        <w:rPr>
          <w:rFonts w:ascii="Tahoma" w:hAnsi="Tahoma" w:cs="Tahoma"/>
          <w:b/>
          <w:bCs/>
          <w:sz w:val="16"/>
          <w:szCs w:val="16"/>
        </w:rPr>
        <w:t>Omschrijving onroerende zaak</w:t>
      </w:r>
      <w:r w:rsidRPr="008C1A4A">
        <w:rPr>
          <w:rFonts w:ascii="Tahoma" w:hAnsi="Tahoma" w:cs="Tahoma"/>
          <w:sz w:val="16"/>
          <w:szCs w:val="16"/>
        </w:rPr>
        <w:t xml:space="preserve"> </w:t>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t xml:space="preserve">        </w:t>
      </w:r>
      <w:r w:rsidRPr="008C1A4A">
        <w:rPr>
          <w:rFonts w:ascii="Tahoma" w:hAnsi="Tahoma" w:cs="Tahoma"/>
          <w:sz w:val="16"/>
          <w:szCs w:val="16"/>
        </w:rPr>
        <w:t>De gegevens van de onroerende zaak worden ingevuld, zoals de straat, het huisnummer, de gemeente en de kadastrale gegevens. Bij de grootte van het grondoppervlak wordt doorgaans uitgegaan van de vermelde gegevens</w:t>
      </w:r>
      <w:r>
        <w:rPr>
          <w:rFonts w:ascii="Tahoma" w:hAnsi="Tahoma" w:cs="Tahoma"/>
          <w:sz w:val="16"/>
          <w:szCs w:val="16"/>
        </w:rPr>
        <w:t xml:space="preserve"> in de </w:t>
      </w:r>
      <w:r w:rsidRPr="00F02D19">
        <w:rPr>
          <w:rFonts w:ascii="Tahoma" w:hAnsi="Tahoma" w:cs="Tahoma"/>
          <w:sz w:val="16"/>
          <w:szCs w:val="16"/>
        </w:rPr>
        <w:t>openbare registers</w:t>
      </w:r>
      <w:r w:rsidRPr="008C1A4A">
        <w:rPr>
          <w:rFonts w:ascii="Tahoma" w:hAnsi="Tahoma" w:cs="Tahoma"/>
          <w:sz w:val="16"/>
          <w:szCs w:val="16"/>
        </w:rPr>
        <w:t>. Deze gegevens kunnen afwijken van de feitelijke situatie, zie artikel 6.1</w:t>
      </w:r>
      <w:r w:rsidR="005F255D">
        <w:rPr>
          <w:rFonts w:ascii="Tahoma" w:hAnsi="Tahoma" w:cs="Tahoma"/>
          <w:sz w:val="16"/>
          <w:szCs w:val="16"/>
        </w:rPr>
        <w:t xml:space="preserve">1. </w:t>
      </w:r>
      <w:r w:rsidRPr="008C1A4A">
        <w:rPr>
          <w:rFonts w:ascii="Tahoma" w:hAnsi="Tahoma" w:cs="Tahoma"/>
          <w:sz w:val="16"/>
          <w:szCs w:val="16"/>
        </w:rPr>
        <w:t>Tenslotte wordt de koopsom ingevuld, eerst in cijfers en dan voluit geschreven.</w:t>
      </w:r>
    </w:p>
    <w:p w14:paraId="2C8EB090"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Lijst van zaken</w:t>
      </w:r>
    </w:p>
    <w:p w14:paraId="79184D24" w14:textId="751DEFE5"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Bij de koopovereenkomst behoort ook een lijst van zaken. </w:t>
      </w:r>
      <w:r w:rsidR="000D5123">
        <w:rPr>
          <w:rFonts w:ascii="Tahoma" w:hAnsi="Tahoma" w:cs="Tahoma"/>
          <w:sz w:val="16"/>
          <w:szCs w:val="16"/>
        </w:rPr>
        <w:t>De lijst is bedoeld om vast te leggen wat bij de koop is inbegrepen.</w:t>
      </w:r>
      <w:r w:rsidR="008048AA">
        <w:rPr>
          <w:rFonts w:ascii="Tahoma" w:hAnsi="Tahoma" w:cs="Tahoma"/>
          <w:sz w:val="16"/>
          <w:szCs w:val="16"/>
        </w:rPr>
        <w:t xml:space="preserve"> Er staan zowel roerende als onroerende zaken op. </w:t>
      </w:r>
      <w:r w:rsidRPr="008C1A4A">
        <w:rPr>
          <w:rFonts w:ascii="Tahoma" w:hAnsi="Tahoma" w:cs="Tahoma"/>
          <w:sz w:val="16"/>
          <w:szCs w:val="16"/>
        </w:rPr>
        <w:t xml:space="preserve">Als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niet duidelijk met elkaar afspreken welke zaken bij de koop zijn inbegrepen, kan dat tot problemen leiden. </w:t>
      </w:r>
      <w:r w:rsidR="00776A1C">
        <w:rPr>
          <w:rFonts w:ascii="Tahoma" w:hAnsi="Tahoma" w:cs="Tahoma"/>
          <w:sz w:val="16"/>
          <w:szCs w:val="16"/>
        </w:rPr>
        <w:t>Koper</w:t>
      </w:r>
      <w:r w:rsidRPr="008C1A4A">
        <w:rPr>
          <w:rFonts w:ascii="Tahoma" w:hAnsi="Tahoma" w:cs="Tahoma"/>
          <w:sz w:val="16"/>
          <w:szCs w:val="16"/>
        </w:rPr>
        <w:t xml:space="preserve"> kan bijvoorbeeld stellen dat de voorzethaard is </w:t>
      </w:r>
      <w:proofErr w:type="spellStart"/>
      <w:r w:rsidRPr="008C1A4A">
        <w:rPr>
          <w:rFonts w:ascii="Tahoma" w:hAnsi="Tahoma" w:cs="Tahoma"/>
          <w:sz w:val="16"/>
          <w:szCs w:val="16"/>
        </w:rPr>
        <w:t>meeverkocht</w:t>
      </w:r>
      <w:proofErr w:type="spellEnd"/>
      <w:r w:rsidRPr="008C1A4A">
        <w:rPr>
          <w:rFonts w:ascii="Tahoma" w:hAnsi="Tahoma" w:cs="Tahoma"/>
          <w:sz w:val="16"/>
          <w:szCs w:val="16"/>
        </w:rPr>
        <w:t xml:space="preserve">, terwijl </w:t>
      </w:r>
      <w:r w:rsidR="00D27538">
        <w:rPr>
          <w:rFonts w:ascii="Tahoma" w:hAnsi="Tahoma" w:cs="Tahoma"/>
          <w:sz w:val="16"/>
          <w:szCs w:val="16"/>
        </w:rPr>
        <w:t>verkoper</w:t>
      </w:r>
      <w:r w:rsidRPr="008C1A4A">
        <w:rPr>
          <w:rFonts w:ascii="Tahoma" w:hAnsi="Tahoma" w:cs="Tahoma"/>
          <w:sz w:val="16"/>
          <w:szCs w:val="16"/>
        </w:rPr>
        <w:t xml:space="preserve"> daar heel anders over denkt. Als partijen van mening verschillen over wat precies tot het verkochte behoort, moet de knoop soms doorgehakt worden aan de hand van het juridische onderscheid tussen roerende zaken en onroerende zaken. Dat onderscheid is echter -zelfs voor juristen- vaak moeilijk te hanteren. Om te voorkomen dat </w:t>
      </w:r>
      <w:r w:rsidR="00776A1C">
        <w:rPr>
          <w:rFonts w:ascii="Tahoma" w:hAnsi="Tahoma" w:cs="Tahoma"/>
          <w:sz w:val="16"/>
          <w:szCs w:val="16"/>
        </w:rPr>
        <w:t>koper</w:t>
      </w:r>
      <w:r w:rsidRPr="008C1A4A">
        <w:rPr>
          <w:rFonts w:ascii="Tahoma" w:hAnsi="Tahoma" w:cs="Tahoma"/>
          <w:sz w:val="16"/>
          <w:szCs w:val="16"/>
        </w:rPr>
        <w:t xml:space="preserve">s en </w:t>
      </w:r>
      <w:r w:rsidR="00D27538">
        <w:rPr>
          <w:rFonts w:ascii="Tahoma" w:hAnsi="Tahoma" w:cs="Tahoma"/>
          <w:sz w:val="16"/>
          <w:szCs w:val="16"/>
        </w:rPr>
        <w:t>verkoper</w:t>
      </w:r>
      <w:r w:rsidRPr="008C1A4A">
        <w:rPr>
          <w:rFonts w:ascii="Tahoma" w:hAnsi="Tahoma" w:cs="Tahoma"/>
          <w:sz w:val="16"/>
          <w:szCs w:val="16"/>
        </w:rPr>
        <w:t>s zich in een juridisch doolhof moeten begeven, is de lijst van zaken opgesteld.</w:t>
      </w:r>
      <w:r w:rsidR="00E36A9D">
        <w:rPr>
          <w:rFonts w:ascii="Tahoma" w:hAnsi="Tahoma" w:cs="Tahoma"/>
          <w:sz w:val="16"/>
          <w:szCs w:val="16"/>
        </w:rPr>
        <w:t xml:space="preserve"> </w:t>
      </w:r>
      <w:r w:rsidRPr="008C1A4A">
        <w:rPr>
          <w:rFonts w:ascii="Tahoma" w:hAnsi="Tahoma" w:cs="Tahoma"/>
          <w:sz w:val="16"/>
          <w:szCs w:val="16"/>
        </w:rPr>
        <w:t xml:space="preserve">Het is verstandig om de hele lijst samen door te lopen. Uiteraard kunnen er zaken aan </w:t>
      </w:r>
      <w:r w:rsidR="00650C15">
        <w:rPr>
          <w:rFonts w:ascii="Tahoma" w:hAnsi="Tahoma" w:cs="Tahoma"/>
          <w:sz w:val="16"/>
          <w:szCs w:val="16"/>
        </w:rPr>
        <w:t xml:space="preserve">de lijst </w:t>
      </w:r>
      <w:r w:rsidRPr="008C1A4A">
        <w:rPr>
          <w:rFonts w:ascii="Tahoma" w:hAnsi="Tahoma" w:cs="Tahoma"/>
          <w:sz w:val="16"/>
          <w:szCs w:val="16"/>
        </w:rPr>
        <w:t xml:space="preserve">toegevoegd of </w:t>
      </w:r>
      <w:r w:rsidR="00BD10C7">
        <w:rPr>
          <w:rFonts w:ascii="Tahoma" w:hAnsi="Tahoma" w:cs="Tahoma"/>
          <w:sz w:val="16"/>
          <w:szCs w:val="16"/>
        </w:rPr>
        <w:t xml:space="preserve">uit </w:t>
      </w:r>
      <w:r w:rsidRPr="008C1A4A">
        <w:rPr>
          <w:rFonts w:ascii="Tahoma" w:hAnsi="Tahoma" w:cs="Tahoma"/>
          <w:sz w:val="16"/>
          <w:szCs w:val="16"/>
        </w:rPr>
        <w:t>weggestreept</w:t>
      </w:r>
      <w:r w:rsidR="00BD10C7">
        <w:rPr>
          <w:rFonts w:ascii="Tahoma" w:hAnsi="Tahoma" w:cs="Tahoma"/>
          <w:sz w:val="16"/>
          <w:szCs w:val="16"/>
        </w:rPr>
        <w:t xml:space="preserve"> worden</w:t>
      </w:r>
      <w:r w:rsidRPr="008C1A4A">
        <w:rPr>
          <w:rFonts w:ascii="Tahoma" w:hAnsi="Tahoma" w:cs="Tahoma"/>
          <w:sz w:val="16"/>
          <w:szCs w:val="16"/>
        </w:rPr>
        <w:t>.</w:t>
      </w:r>
    </w:p>
    <w:p w14:paraId="34544D33"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1225F64"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Waardering roerende zaken</w:t>
      </w:r>
    </w:p>
    <w:p w14:paraId="3EB24C34" w14:textId="4E0761A6"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D</w:t>
      </w:r>
      <w:r w:rsidR="0041121D">
        <w:rPr>
          <w:rFonts w:ascii="Tahoma" w:hAnsi="Tahoma" w:cs="Tahoma"/>
          <w:sz w:val="16"/>
          <w:szCs w:val="16"/>
        </w:rPr>
        <w:t xml:space="preserve">e </w:t>
      </w:r>
      <w:r w:rsidRPr="008C1A4A">
        <w:rPr>
          <w:rFonts w:ascii="Tahoma" w:hAnsi="Tahoma" w:cs="Tahoma"/>
          <w:sz w:val="16"/>
          <w:szCs w:val="16"/>
        </w:rPr>
        <w:t xml:space="preserve">lijst van zaken </w:t>
      </w:r>
      <w:r w:rsidR="0041121D">
        <w:rPr>
          <w:rFonts w:ascii="Tahoma" w:hAnsi="Tahoma" w:cs="Tahoma"/>
          <w:sz w:val="16"/>
          <w:szCs w:val="16"/>
        </w:rPr>
        <w:t xml:space="preserve">voorkomt discussie </w:t>
      </w:r>
      <w:r w:rsidR="003930DB">
        <w:rPr>
          <w:rFonts w:ascii="Tahoma" w:hAnsi="Tahoma" w:cs="Tahoma"/>
          <w:sz w:val="16"/>
          <w:szCs w:val="16"/>
        </w:rPr>
        <w:t xml:space="preserve">over </w:t>
      </w:r>
      <w:r w:rsidRPr="008C1A4A">
        <w:rPr>
          <w:rFonts w:ascii="Tahoma" w:hAnsi="Tahoma" w:cs="Tahoma"/>
          <w:sz w:val="16"/>
          <w:szCs w:val="16"/>
        </w:rPr>
        <w:t xml:space="preserve">de vraag </w:t>
      </w:r>
      <w:r w:rsidR="003930DB">
        <w:rPr>
          <w:rFonts w:ascii="Tahoma" w:hAnsi="Tahoma" w:cs="Tahoma"/>
          <w:sz w:val="16"/>
          <w:szCs w:val="16"/>
        </w:rPr>
        <w:t>wat wel en wat niet bij de koop is inbegrepen. Dat b</w:t>
      </w:r>
      <w:r w:rsidRPr="008C1A4A">
        <w:rPr>
          <w:rFonts w:ascii="Tahoma" w:hAnsi="Tahoma" w:cs="Tahoma"/>
          <w:sz w:val="16"/>
          <w:szCs w:val="16"/>
        </w:rPr>
        <w:t>etekent niet dat</w:t>
      </w:r>
      <w:r w:rsidR="00DE4C4C">
        <w:rPr>
          <w:rFonts w:ascii="Tahoma" w:hAnsi="Tahoma" w:cs="Tahoma"/>
          <w:sz w:val="16"/>
          <w:szCs w:val="16"/>
        </w:rPr>
        <w:t xml:space="preserve"> partijen zich helemaal niet meer hoeven te verdiepen in </w:t>
      </w:r>
      <w:r w:rsidRPr="008C1A4A">
        <w:rPr>
          <w:rFonts w:ascii="Tahoma" w:hAnsi="Tahoma" w:cs="Tahoma"/>
          <w:sz w:val="16"/>
          <w:szCs w:val="16"/>
        </w:rPr>
        <w:t>het onderscheid</w:t>
      </w:r>
      <w:r w:rsidR="00DE4C4C">
        <w:rPr>
          <w:rFonts w:ascii="Tahoma" w:hAnsi="Tahoma" w:cs="Tahoma"/>
          <w:sz w:val="16"/>
          <w:szCs w:val="16"/>
        </w:rPr>
        <w:t xml:space="preserve"> tussen roerend en onroerend. </w:t>
      </w:r>
      <w:r w:rsidR="00151276">
        <w:rPr>
          <w:rFonts w:ascii="Tahoma" w:hAnsi="Tahoma" w:cs="Tahoma"/>
          <w:sz w:val="16"/>
          <w:szCs w:val="16"/>
        </w:rPr>
        <w:t xml:space="preserve">Dat onderscheid kan om </w:t>
      </w:r>
      <w:r w:rsidRPr="008C1A4A">
        <w:rPr>
          <w:rFonts w:ascii="Tahoma" w:hAnsi="Tahoma" w:cs="Tahoma"/>
          <w:sz w:val="16"/>
          <w:szCs w:val="16"/>
        </w:rPr>
        <w:t xml:space="preserve">fiscale redenen </w:t>
      </w:r>
      <w:r w:rsidR="00151276">
        <w:rPr>
          <w:rFonts w:ascii="Tahoma" w:hAnsi="Tahoma" w:cs="Tahoma"/>
          <w:sz w:val="16"/>
          <w:szCs w:val="16"/>
        </w:rPr>
        <w:t xml:space="preserve">zowel voor </w:t>
      </w:r>
      <w:r w:rsidR="00776A1C">
        <w:rPr>
          <w:rFonts w:ascii="Tahoma" w:hAnsi="Tahoma" w:cs="Tahoma"/>
          <w:sz w:val="16"/>
          <w:szCs w:val="16"/>
        </w:rPr>
        <w:t>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van belang</w:t>
      </w:r>
      <w:r w:rsidR="00151276">
        <w:rPr>
          <w:rFonts w:ascii="Tahoma" w:hAnsi="Tahoma" w:cs="Tahoma"/>
          <w:sz w:val="16"/>
          <w:szCs w:val="16"/>
        </w:rPr>
        <w:t xml:space="preserve"> zijn. </w:t>
      </w:r>
      <w:r w:rsidRPr="008C1A4A">
        <w:rPr>
          <w:rFonts w:ascii="Tahoma" w:hAnsi="Tahoma" w:cs="Tahoma"/>
          <w:sz w:val="16"/>
          <w:szCs w:val="16"/>
        </w:rPr>
        <w:t xml:space="preserve">Voor de overdracht van onroerende zaken moet </w:t>
      </w:r>
      <w:r w:rsidR="00F40C6E">
        <w:rPr>
          <w:rFonts w:ascii="Tahoma" w:hAnsi="Tahoma" w:cs="Tahoma"/>
          <w:sz w:val="16"/>
          <w:szCs w:val="16"/>
        </w:rPr>
        <w:t xml:space="preserve">bijvoorbeeld </w:t>
      </w:r>
      <w:r w:rsidRPr="008C1A4A">
        <w:rPr>
          <w:rFonts w:ascii="Tahoma" w:hAnsi="Tahoma" w:cs="Tahoma"/>
          <w:sz w:val="16"/>
          <w:szCs w:val="16"/>
        </w:rPr>
        <w:t xml:space="preserve"> overdrachtsbelasting </w:t>
      </w:r>
      <w:r w:rsidR="00F40C6E">
        <w:rPr>
          <w:rFonts w:ascii="Tahoma" w:hAnsi="Tahoma" w:cs="Tahoma"/>
          <w:sz w:val="16"/>
          <w:szCs w:val="16"/>
        </w:rPr>
        <w:t xml:space="preserve">betaald worden. </w:t>
      </w:r>
      <w:r w:rsidRPr="008C1A4A">
        <w:rPr>
          <w:rFonts w:ascii="Tahoma" w:hAnsi="Tahoma" w:cs="Tahoma"/>
          <w:sz w:val="16"/>
          <w:szCs w:val="16"/>
        </w:rPr>
        <w:t xml:space="preserve">Voor de overdracht van roerende zaken is dat niet het geval. Daar staat tegenover dat rentelasten die betrekking hebben op de aankoop van roerende zaken niet aftrekbaar zijn in het kader van de inkomstenbelasting. Bovendien kan de opbrengst van de onroerende zaak van invloed zijn op het bedrag dat </w:t>
      </w:r>
      <w:r w:rsidR="00D27538">
        <w:rPr>
          <w:rFonts w:ascii="Tahoma" w:hAnsi="Tahoma" w:cs="Tahoma"/>
          <w:sz w:val="16"/>
          <w:szCs w:val="16"/>
        </w:rPr>
        <w:t>verkoper</w:t>
      </w:r>
      <w:r w:rsidRPr="008C1A4A">
        <w:rPr>
          <w:rFonts w:ascii="Tahoma" w:hAnsi="Tahoma" w:cs="Tahoma"/>
          <w:sz w:val="16"/>
          <w:szCs w:val="16"/>
        </w:rPr>
        <w:t xml:space="preserve"> in de toekomst kan lenen met behoud van hypotheekrenteaftrek.</w:t>
      </w:r>
    </w:p>
    <w:p w14:paraId="447D3FCD" w14:textId="77777777" w:rsidR="00F82ECE" w:rsidRPr="008C1A4A" w:rsidRDefault="00F82ECE" w:rsidP="003878BB">
      <w:pPr>
        <w:autoSpaceDE w:val="0"/>
        <w:autoSpaceDN w:val="0"/>
        <w:adjustRightInd w:val="0"/>
        <w:spacing w:before="0" w:beforeAutospacing="0" w:after="0" w:afterAutospacing="0"/>
        <w:rPr>
          <w:rFonts w:ascii="Tahoma" w:hAnsi="Tahoma" w:cs="Tahoma"/>
          <w:sz w:val="16"/>
          <w:szCs w:val="16"/>
        </w:rPr>
      </w:pPr>
    </w:p>
    <w:p w14:paraId="323565F7" w14:textId="0C3A071B" w:rsidR="004A20D2"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de koopovereenkomst wordt aangegeven op welk bedrag </w:t>
      </w:r>
      <w:r w:rsidR="00F82ECE">
        <w:rPr>
          <w:rFonts w:ascii="Tahoma" w:hAnsi="Tahoma" w:cs="Tahoma"/>
          <w:sz w:val="16"/>
          <w:szCs w:val="16"/>
        </w:rPr>
        <w:t xml:space="preserve">eventueel </w:t>
      </w:r>
      <w:proofErr w:type="spellStart"/>
      <w:r w:rsidRPr="008C1A4A">
        <w:rPr>
          <w:rFonts w:ascii="Tahoma" w:hAnsi="Tahoma" w:cs="Tahoma"/>
          <w:sz w:val="16"/>
          <w:szCs w:val="16"/>
        </w:rPr>
        <w:t>meeverkochte</w:t>
      </w:r>
      <w:proofErr w:type="spellEnd"/>
      <w:r w:rsidRPr="008C1A4A">
        <w:rPr>
          <w:rFonts w:ascii="Tahoma" w:hAnsi="Tahoma" w:cs="Tahoma"/>
          <w:sz w:val="16"/>
          <w:szCs w:val="16"/>
        </w:rPr>
        <w:t xml:space="preserve"> roerende zaken worden gewaardeerd. </w:t>
      </w:r>
      <w:r w:rsidR="00F82ECE">
        <w:rPr>
          <w:rFonts w:ascii="Tahoma" w:hAnsi="Tahoma" w:cs="Tahoma"/>
          <w:sz w:val="16"/>
          <w:szCs w:val="16"/>
        </w:rPr>
        <w:t xml:space="preserve">Als aan </w:t>
      </w:r>
      <w:proofErr w:type="spellStart"/>
      <w:r w:rsidR="00F82ECE">
        <w:rPr>
          <w:rFonts w:ascii="Tahoma" w:hAnsi="Tahoma" w:cs="Tahoma"/>
          <w:sz w:val="16"/>
          <w:szCs w:val="16"/>
        </w:rPr>
        <w:t>meeverkochte</w:t>
      </w:r>
      <w:proofErr w:type="spellEnd"/>
      <w:r w:rsidR="00F82ECE">
        <w:rPr>
          <w:rFonts w:ascii="Tahoma" w:hAnsi="Tahoma" w:cs="Tahoma"/>
          <w:sz w:val="16"/>
          <w:szCs w:val="16"/>
        </w:rPr>
        <w:t xml:space="preserve"> </w:t>
      </w:r>
      <w:r w:rsidR="003C207E">
        <w:rPr>
          <w:rFonts w:ascii="Tahoma" w:hAnsi="Tahoma" w:cs="Tahoma"/>
          <w:sz w:val="16"/>
          <w:szCs w:val="16"/>
        </w:rPr>
        <w:t xml:space="preserve">roerende zaken daadwerkelijk waarde wordt toegekend, dan moet de notaris bij de akte van levering aangeven welke zaken het betreft, voor welk </w:t>
      </w:r>
      <w:r w:rsidR="00D96559">
        <w:rPr>
          <w:rFonts w:ascii="Tahoma" w:hAnsi="Tahoma" w:cs="Tahoma"/>
          <w:sz w:val="16"/>
          <w:szCs w:val="16"/>
        </w:rPr>
        <w:t>bedrag</w:t>
      </w:r>
      <w:r w:rsidR="003C207E">
        <w:rPr>
          <w:rFonts w:ascii="Tahoma" w:hAnsi="Tahoma" w:cs="Tahoma"/>
          <w:sz w:val="16"/>
          <w:szCs w:val="16"/>
        </w:rPr>
        <w:t xml:space="preserve"> deze werden verkregen en of dat bedrag bij de prijs voor de onroerende zaak is inbegrepen. </w:t>
      </w:r>
    </w:p>
    <w:p w14:paraId="59224EAA" w14:textId="0A61B284"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Het voor roerende zaken ingevulde bedrag moet uiteraard wel reëel zijn. De </w:t>
      </w:r>
      <w:r w:rsidR="00110E2D">
        <w:rPr>
          <w:rFonts w:ascii="Tahoma" w:hAnsi="Tahoma" w:cs="Tahoma"/>
          <w:sz w:val="16"/>
          <w:szCs w:val="16"/>
        </w:rPr>
        <w:t>B</w:t>
      </w:r>
      <w:r w:rsidRPr="008C1A4A">
        <w:rPr>
          <w:rFonts w:ascii="Tahoma" w:hAnsi="Tahoma" w:cs="Tahoma"/>
          <w:sz w:val="16"/>
          <w:szCs w:val="16"/>
        </w:rPr>
        <w:t xml:space="preserve">elastingdienst kan daarop controleren en om een nadere toelichting vragen. Staat het bedrag in geen verhouding tot de werkelijke waarde van de betreffende roerende zaken, dan loopt </w:t>
      </w:r>
      <w:r w:rsidR="00776A1C">
        <w:rPr>
          <w:rFonts w:ascii="Tahoma" w:hAnsi="Tahoma" w:cs="Tahoma"/>
          <w:sz w:val="16"/>
          <w:szCs w:val="16"/>
        </w:rPr>
        <w:t>koper</w:t>
      </w:r>
      <w:r w:rsidRPr="008C1A4A">
        <w:rPr>
          <w:rFonts w:ascii="Tahoma" w:hAnsi="Tahoma" w:cs="Tahoma"/>
          <w:sz w:val="16"/>
          <w:szCs w:val="16"/>
        </w:rPr>
        <w:t xml:space="preserve"> het risico </w:t>
      </w:r>
      <w:r w:rsidR="0068592B">
        <w:rPr>
          <w:rFonts w:ascii="Tahoma" w:hAnsi="Tahoma" w:cs="Tahoma"/>
          <w:sz w:val="16"/>
          <w:szCs w:val="16"/>
        </w:rPr>
        <w:t>op een naheffing</w:t>
      </w:r>
      <w:r w:rsidR="001C6034">
        <w:rPr>
          <w:rFonts w:ascii="Tahoma" w:hAnsi="Tahoma" w:cs="Tahoma"/>
          <w:sz w:val="16"/>
          <w:szCs w:val="16"/>
        </w:rPr>
        <w:t>saanslag</w:t>
      </w:r>
      <w:r w:rsidR="0068592B">
        <w:rPr>
          <w:rFonts w:ascii="Tahoma" w:hAnsi="Tahoma" w:cs="Tahoma"/>
          <w:sz w:val="16"/>
          <w:szCs w:val="16"/>
        </w:rPr>
        <w:t xml:space="preserve"> en een boete</w:t>
      </w:r>
      <w:r w:rsidRPr="008C1A4A">
        <w:rPr>
          <w:rFonts w:ascii="Tahoma" w:hAnsi="Tahoma" w:cs="Tahoma"/>
          <w:sz w:val="16"/>
          <w:szCs w:val="16"/>
        </w:rPr>
        <w:t>.</w:t>
      </w:r>
    </w:p>
    <w:p w14:paraId="50230D0D" w14:textId="411FEC51" w:rsidR="00561252" w:rsidRPr="008C1A4A" w:rsidRDefault="0071026C" w:rsidP="009B68DD">
      <w:pPr>
        <w:autoSpaceDE w:val="0"/>
        <w:autoSpaceDN w:val="0"/>
        <w:rPr>
          <w:rFonts w:ascii="Tahoma" w:hAnsi="Tahoma" w:cs="Tahoma"/>
          <w:sz w:val="16"/>
          <w:szCs w:val="16"/>
        </w:rPr>
      </w:pPr>
      <w:r>
        <w:rPr>
          <w:rFonts w:ascii="Tahoma" w:hAnsi="Tahoma" w:cs="Tahoma"/>
          <w:sz w:val="16"/>
          <w:szCs w:val="16"/>
        </w:rPr>
        <w:t xml:space="preserve">Omdat de notaris veelal geen concreet beeld van het verkochte heeft, is het voor de notaris plezierig als op de lijst van zaken wordt vermeld welke zaken volgens partijen roerend zijn. </w:t>
      </w:r>
      <w:r w:rsidR="00682B86" w:rsidRPr="008C1A4A">
        <w:rPr>
          <w:rFonts w:ascii="Tahoma" w:hAnsi="Tahoma" w:cs="Tahoma"/>
          <w:sz w:val="16"/>
          <w:szCs w:val="16"/>
        </w:rPr>
        <w:t xml:space="preserve">Of iets roerend of onroerend is, volgt </w:t>
      </w:r>
      <w:r>
        <w:rPr>
          <w:rFonts w:ascii="Tahoma" w:hAnsi="Tahoma" w:cs="Tahoma"/>
          <w:sz w:val="16"/>
          <w:szCs w:val="16"/>
        </w:rPr>
        <w:t xml:space="preserve">overigens </w:t>
      </w:r>
      <w:r w:rsidR="00682B86" w:rsidRPr="008C1A4A">
        <w:rPr>
          <w:rFonts w:ascii="Tahoma" w:hAnsi="Tahoma" w:cs="Tahoma"/>
          <w:sz w:val="16"/>
          <w:szCs w:val="16"/>
        </w:rPr>
        <w:t>uit de wet</w:t>
      </w:r>
      <w:r w:rsidR="00C9613A">
        <w:rPr>
          <w:rFonts w:ascii="Tahoma" w:hAnsi="Tahoma" w:cs="Tahoma"/>
          <w:sz w:val="16"/>
          <w:szCs w:val="16"/>
        </w:rPr>
        <w:t>.</w:t>
      </w:r>
      <w:r w:rsidR="00561252" w:rsidRPr="00561252">
        <w:rPr>
          <w:rFonts w:ascii="Tahoma" w:hAnsi="Tahoma" w:cs="Tahoma"/>
          <w:sz w:val="16"/>
          <w:szCs w:val="16"/>
        </w:rPr>
        <w:t xml:space="preserve"> </w:t>
      </w:r>
      <w:r w:rsidR="00561252">
        <w:rPr>
          <w:rFonts w:ascii="Tahoma" w:hAnsi="Tahoma" w:cs="Tahoma"/>
          <w:sz w:val="16"/>
          <w:szCs w:val="16"/>
        </w:rPr>
        <w:t xml:space="preserve">Partijen kunnen dus wel onderhandelen over wat er bij de koop is inbegrepen (lijst van zaken), maar niet over de vraag of de </w:t>
      </w:r>
      <w:proofErr w:type="spellStart"/>
      <w:r w:rsidR="00561252">
        <w:rPr>
          <w:rFonts w:ascii="Tahoma" w:hAnsi="Tahoma" w:cs="Tahoma"/>
          <w:sz w:val="16"/>
          <w:szCs w:val="16"/>
        </w:rPr>
        <w:t>meeverkochte</w:t>
      </w:r>
      <w:proofErr w:type="spellEnd"/>
      <w:r w:rsidR="00561252">
        <w:rPr>
          <w:rFonts w:ascii="Tahoma" w:hAnsi="Tahoma" w:cs="Tahoma"/>
          <w:sz w:val="16"/>
          <w:szCs w:val="16"/>
        </w:rPr>
        <w:t xml:space="preserve"> zaken roerend of onroerend zijn.</w:t>
      </w:r>
    </w:p>
    <w:p w14:paraId="59FDDCF7" w14:textId="77777777" w:rsidR="00682B86" w:rsidRPr="008C1A4A" w:rsidRDefault="00682B86" w:rsidP="00561252">
      <w:pPr>
        <w:autoSpaceDE w:val="0"/>
        <w:autoSpaceDN w:val="0"/>
        <w:adjustRightInd w:val="0"/>
        <w:spacing w:before="0" w:beforeAutospacing="0" w:after="0" w:afterAutospacing="0"/>
        <w:rPr>
          <w:rFonts w:ascii="Tahoma" w:hAnsi="Tahoma" w:cs="Tahoma"/>
          <w:b/>
          <w:bCs/>
          <w:sz w:val="17"/>
          <w:szCs w:val="17"/>
        </w:rPr>
      </w:pPr>
    </w:p>
    <w:p w14:paraId="7B12DEFF" w14:textId="0C4AFD1A"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artikel 2 Kosten</w:t>
      </w:r>
      <w:r w:rsidR="00B3125F">
        <w:rPr>
          <w:rFonts w:ascii="Tahoma" w:hAnsi="Tahoma" w:cs="Tahoma"/>
          <w:b/>
          <w:bCs/>
          <w:i/>
          <w:sz w:val="17"/>
          <w:szCs w:val="17"/>
        </w:rPr>
        <w:t>/</w:t>
      </w:r>
      <w:r w:rsidRPr="00434319">
        <w:rPr>
          <w:rFonts w:ascii="Tahoma" w:hAnsi="Tahoma" w:cs="Tahoma"/>
          <w:b/>
          <w:bCs/>
          <w:i/>
          <w:sz w:val="17"/>
          <w:szCs w:val="17"/>
        </w:rPr>
        <w:t xml:space="preserve"> Overdrachtsbelasting</w:t>
      </w:r>
    </w:p>
    <w:p w14:paraId="1E01D2BA" w14:textId="2D90AAFC"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2.1. </w:t>
      </w:r>
      <w:r w:rsidRPr="00434319">
        <w:rPr>
          <w:rFonts w:ascii="Tahoma" w:hAnsi="Tahoma" w:cs="Tahoma"/>
          <w:bCs/>
          <w:i/>
          <w:sz w:val="17"/>
          <w:szCs w:val="17"/>
        </w:rPr>
        <w:t xml:space="preserve">De kosten die op de eigendomsoverdracht betrekking hebben en die de notaris in rekening brengt, zoals overdrachtsbelasting, notariskosten en kadasterkosten, zijn voor rekening van koper/verkoper*. De notaris wordt aangewezen door </w:t>
      </w:r>
      <w:r w:rsidR="00FA36ED">
        <w:rPr>
          <w:rFonts w:ascii="Tahoma" w:hAnsi="Tahoma" w:cs="Tahoma"/>
          <w:bCs/>
          <w:i/>
          <w:sz w:val="17"/>
          <w:szCs w:val="17"/>
        </w:rPr>
        <w:t xml:space="preserve">koper/verkoper*. </w:t>
      </w:r>
    </w:p>
    <w:p w14:paraId="46FDE73C" w14:textId="387EBCD7"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 xml:space="preserve">De kosten die de notaris in rekening brengt in verband met de aflossing van overbruggingsleningen en/of aflossing en doorhaling van hypotheken en/of beslagen die op de onroerende zaak rusten, zijn voor rekening van verkoper. </w:t>
      </w:r>
    </w:p>
    <w:p w14:paraId="159CD572" w14:textId="4655C1D1"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lastRenderedPageBreak/>
        <w:t>De kosten die de notaris in rekening brengt in verband met het vestigen van een hypotheek met betrekking tot de onroerende zaak</w:t>
      </w:r>
      <w:r w:rsidR="007759F7">
        <w:rPr>
          <w:rFonts w:ascii="Tahoma" w:hAnsi="Tahoma" w:cs="Tahoma"/>
          <w:bCs/>
          <w:i/>
          <w:sz w:val="17"/>
          <w:szCs w:val="17"/>
        </w:rPr>
        <w:t>,</w:t>
      </w:r>
      <w:r w:rsidRPr="00434319">
        <w:rPr>
          <w:rFonts w:ascii="Tahoma" w:hAnsi="Tahoma" w:cs="Tahoma"/>
          <w:bCs/>
          <w:i/>
          <w:sz w:val="17"/>
          <w:szCs w:val="17"/>
        </w:rPr>
        <w:t xml:space="preserve"> zijn voor rekening van koper. </w:t>
      </w:r>
    </w:p>
    <w:p w14:paraId="3CB5386D" w14:textId="21FC57F8"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Eventuele overige kosten die de notaris in rekening brengt, zoals de kosten van een volmacht en de kosten van een tolk, zijn voor rekening van de partij die hiervan gebruik</w:t>
      </w:r>
      <w:r w:rsidR="006F0458">
        <w:rPr>
          <w:rFonts w:ascii="Tahoma" w:hAnsi="Tahoma" w:cs="Tahoma"/>
          <w:bCs/>
          <w:i/>
          <w:sz w:val="17"/>
          <w:szCs w:val="17"/>
        </w:rPr>
        <w:t xml:space="preserve"> </w:t>
      </w:r>
      <w:r w:rsidRPr="00434319">
        <w:rPr>
          <w:rFonts w:ascii="Tahoma" w:hAnsi="Tahoma" w:cs="Tahoma"/>
          <w:bCs/>
          <w:i/>
          <w:sz w:val="17"/>
          <w:szCs w:val="17"/>
        </w:rPr>
        <w:t xml:space="preserve">maakt. </w:t>
      </w:r>
    </w:p>
    <w:p w14:paraId="343AF994" w14:textId="6DD50869" w:rsidR="00630BB0"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2.2.</w:t>
      </w:r>
      <w:r w:rsidRPr="00434319">
        <w:rPr>
          <w:rFonts w:ascii="Tahoma" w:hAnsi="Tahoma" w:cs="Tahoma"/>
          <w:i/>
          <w:sz w:val="17"/>
          <w:szCs w:val="17"/>
        </w:rPr>
        <w:t xml:space="preserve"> Indien de overdrachtsbelasting voor rekening van koper komt en de </w:t>
      </w:r>
      <w:r w:rsidR="00D303A5">
        <w:rPr>
          <w:rFonts w:ascii="Tahoma" w:hAnsi="Tahoma" w:cs="Tahoma"/>
          <w:i/>
          <w:sz w:val="17"/>
          <w:szCs w:val="17"/>
        </w:rPr>
        <w:t xml:space="preserve">verschuldigde overdrachtsbelasting </w:t>
      </w:r>
      <w:r w:rsidRPr="00434319">
        <w:rPr>
          <w:rFonts w:ascii="Tahoma" w:hAnsi="Tahoma" w:cs="Tahoma"/>
          <w:i/>
          <w:sz w:val="17"/>
          <w:szCs w:val="17"/>
        </w:rPr>
        <w:t xml:space="preserve">wordt verminderd </w:t>
      </w:r>
      <w:r w:rsidR="006E35A3">
        <w:rPr>
          <w:rFonts w:ascii="Tahoma" w:hAnsi="Tahoma" w:cs="Tahoma"/>
          <w:i/>
          <w:sz w:val="17"/>
          <w:szCs w:val="17"/>
        </w:rPr>
        <w:t xml:space="preserve">op grond </w:t>
      </w:r>
      <w:r w:rsidRPr="00434319">
        <w:rPr>
          <w:rFonts w:ascii="Tahoma" w:hAnsi="Tahoma" w:cs="Tahoma"/>
          <w:i/>
          <w:sz w:val="17"/>
          <w:szCs w:val="17"/>
        </w:rPr>
        <w:t>van artikel 13 Wet op belastingen van rechtsverkeer</w:t>
      </w:r>
      <w:r w:rsidR="0008528C">
        <w:rPr>
          <w:rFonts w:ascii="Tahoma" w:hAnsi="Tahoma" w:cs="Tahoma"/>
          <w:i/>
          <w:sz w:val="17"/>
          <w:szCs w:val="17"/>
        </w:rPr>
        <w:t xml:space="preserve"> (WBR)</w:t>
      </w:r>
      <w:r w:rsidRPr="00434319">
        <w:rPr>
          <w:rFonts w:ascii="Tahoma" w:hAnsi="Tahoma" w:cs="Tahoma"/>
          <w:i/>
          <w:sz w:val="17"/>
          <w:szCs w:val="17"/>
        </w:rPr>
        <w:t xml:space="preserve">, zal koper aan verkoper wel/niet* uitkeren het verschil tussen enerzijds </w:t>
      </w:r>
      <w:r w:rsidR="0008528C">
        <w:rPr>
          <w:rFonts w:ascii="Tahoma" w:hAnsi="Tahoma" w:cs="Tahoma"/>
          <w:i/>
          <w:sz w:val="17"/>
          <w:szCs w:val="17"/>
        </w:rPr>
        <w:t xml:space="preserve">de </w:t>
      </w:r>
      <w:r w:rsidRPr="00434319">
        <w:rPr>
          <w:rFonts w:ascii="Tahoma" w:hAnsi="Tahoma" w:cs="Tahoma"/>
          <w:i/>
          <w:sz w:val="17"/>
          <w:szCs w:val="17"/>
        </w:rPr>
        <w:t xml:space="preserve">overdrachtsbelasting </w:t>
      </w:r>
      <w:r w:rsidR="0008528C">
        <w:rPr>
          <w:rFonts w:ascii="Tahoma" w:hAnsi="Tahoma" w:cs="Tahoma"/>
          <w:i/>
          <w:sz w:val="17"/>
          <w:szCs w:val="17"/>
        </w:rPr>
        <w:t xml:space="preserve">die </w:t>
      </w:r>
      <w:r w:rsidRPr="00434319">
        <w:rPr>
          <w:rFonts w:ascii="Tahoma" w:hAnsi="Tahoma" w:cs="Tahoma"/>
          <w:i/>
          <w:sz w:val="17"/>
          <w:szCs w:val="17"/>
        </w:rPr>
        <w:t xml:space="preserve">zonder </w:t>
      </w:r>
      <w:r w:rsidR="0008528C">
        <w:rPr>
          <w:rFonts w:ascii="Tahoma" w:hAnsi="Tahoma" w:cs="Tahoma"/>
          <w:i/>
          <w:sz w:val="17"/>
          <w:szCs w:val="17"/>
        </w:rPr>
        <w:t>toepassing van artikel 13 WBR verschuldigd zou zijn</w:t>
      </w:r>
      <w:r w:rsidRPr="00434319">
        <w:rPr>
          <w:rFonts w:ascii="Tahoma" w:hAnsi="Tahoma" w:cs="Tahoma"/>
          <w:i/>
          <w:sz w:val="17"/>
          <w:szCs w:val="17"/>
        </w:rPr>
        <w:t xml:space="preserve"> en anderzijds </w:t>
      </w:r>
      <w:r w:rsidR="0008528C">
        <w:rPr>
          <w:rFonts w:ascii="Tahoma" w:hAnsi="Tahoma" w:cs="Tahoma"/>
          <w:i/>
          <w:sz w:val="17"/>
          <w:szCs w:val="17"/>
        </w:rPr>
        <w:t xml:space="preserve">de </w:t>
      </w:r>
      <w:r w:rsidRPr="00434319">
        <w:rPr>
          <w:rFonts w:ascii="Tahoma" w:hAnsi="Tahoma" w:cs="Tahoma"/>
          <w:i/>
          <w:sz w:val="17"/>
          <w:szCs w:val="17"/>
        </w:rPr>
        <w:t xml:space="preserve">werkelijk </w:t>
      </w:r>
      <w:r w:rsidR="0008528C">
        <w:rPr>
          <w:rFonts w:ascii="Tahoma" w:hAnsi="Tahoma" w:cs="Tahoma"/>
          <w:i/>
          <w:sz w:val="17"/>
          <w:szCs w:val="17"/>
        </w:rPr>
        <w:t xml:space="preserve">verschuldigde </w:t>
      </w:r>
      <w:r w:rsidRPr="00434319">
        <w:rPr>
          <w:rFonts w:ascii="Tahoma" w:hAnsi="Tahoma" w:cs="Tahoma"/>
          <w:i/>
          <w:sz w:val="17"/>
          <w:szCs w:val="17"/>
        </w:rPr>
        <w:t>overdrachtsbelasting</w:t>
      </w:r>
      <w:r w:rsidR="0008528C">
        <w:rPr>
          <w:rFonts w:ascii="Tahoma" w:hAnsi="Tahoma" w:cs="Tahoma"/>
          <w:i/>
          <w:sz w:val="17"/>
          <w:szCs w:val="17"/>
        </w:rPr>
        <w:t xml:space="preserve"> (hierna te noemen: ‘art. 13-verschil</w:t>
      </w:r>
      <w:r w:rsidR="0081436D">
        <w:rPr>
          <w:rFonts w:ascii="Tahoma" w:hAnsi="Tahoma" w:cs="Tahoma"/>
          <w:i/>
          <w:sz w:val="17"/>
          <w:szCs w:val="17"/>
        </w:rPr>
        <w:t>’</w:t>
      </w:r>
      <w:r w:rsidR="0008528C">
        <w:rPr>
          <w:rFonts w:ascii="Tahoma" w:hAnsi="Tahoma" w:cs="Tahoma"/>
          <w:i/>
          <w:sz w:val="17"/>
          <w:szCs w:val="17"/>
        </w:rPr>
        <w:t>).</w:t>
      </w:r>
      <w:r w:rsidR="00974928">
        <w:rPr>
          <w:rFonts w:ascii="Tahoma" w:hAnsi="Tahoma" w:cs="Tahoma"/>
          <w:i/>
          <w:sz w:val="17"/>
          <w:szCs w:val="17"/>
        </w:rPr>
        <w:t xml:space="preserve"> </w:t>
      </w:r>
    </w:p>
    <w:p w14:paraId="7C71BED5" w14:textId="3B375963" w:rsidR="00630BB0" w:rsidRDefault="00630BB0"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630BB0">
        <w:rPr>
          <w:rFonts w:ascii="Tahoma" w:hAnsi="Tahoma" w:cs="Tahoma"/>
          <w:i/>
          <w:sz w:val="17"/>
          <w:szCs w:val="17"/>
        </w:rPr>
        <w:t xml:space="preserve">Indien het art. 13-verschil aan verkoper wordt uitgekeerd, dan zal koper daarover (ook) overdrachtsbelasting verschuldigd zijn. Partijen </w:t>
      </w:r>
      <w:r w:rsidR="00823D25">
        <w:rPr>
          <w:rFonts w:ascii="Tahoma" w:hAnsi="Tahoma" w:cs="Tahoma"/>
          <w:i/>
          <w:sz w:val="17"/>
          <w:szCs w:val="17"/>
        </w:rPr>
        <w:t xml:space="preserve">spreken af dat de over het art. </w:t>
      </w:r>
      <w:r w:rsidRPr="00630BB0">
        <w:rPr>
          <w:rFonts w:ascii="Tahoma" w:hAnsi="Tahoma" w:cs="Tahoma"/>
          <w:i/>
          <w:sz w:val="17"/>
          <w:szCs w:val="17"/>
        </w:rPr>
        <w:t>13-verschil verschuldigde overdrachtsbelasting in mindering wordt gebracht op het aan verkoper uit te keren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w:t>
      </w:r>
      <w:r>
        <w:rPr>
          <w:rFonts w:ascii="Tahoma" w:hAnsi="Tahoma" w:cs="Tahoma"/>
          <w:i/>
          <w:sz w:val="17"/>
          <w:szCs w:val="17"/>
        </w:rPr>
        <w:t>.</w:t>
      </w:r>
    </w:p>
    <w:p w14:paraId="58FFDB38" w14:textId="79D51D60" w:rsidR="00630BB0" w:rsidRPr="00630BB0" w:rsidRDefault="00630BB0"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i/>
          <w:sz w:val="17"/>
          <w:szCs w:val="17"/>
        </w:rPr>
        <w:t>I</w:t>
      </w:r>
      <w:r w:rsidRPr="00630BB0">
        <w:rPr>
          <w:rFonts w:ascii="Tahoma" w:hAnsi="Tahoma" w:cs="Tahoma"/>
          <w:i/>
          <w:sz w:val="17"/>
          <w:szCs w:val="17"/>
        </w:rPr>
        <w:t>ndien partijen overeenkomen dat het genoemde verschil aan verkoper wordt uitgekeerd zal dit via de notaris gelijktijdig met de betaling van de koopsom plaatsvinden</w:t>
      </w:r>
      <w:r w:rsidR="00D10D26">
        <w:rPr>
          <w:rFonts w:ascii="Tahoma" w:hAnsi="Tahoma" w:cs="Tahoma"/>
          <w:i/>
          <w:sz w:val="17"/>
          <w:szCs w:val="17"/>
        </w:rPr>
        <w:t>.</w:t>
      </w:r>
    </w:p>
    <w:p w14:paraId="4531F464" w14:textId="3FA245C6"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879736D" w14:textId="75822109" w:rsidR="00682B86" w:rsidRPr="008C1A4A" w:rsidRDefault="00D10D26" w:rsidP="003878BB">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 xml:space="preserve"> </w:t>
      </w:r>
      <w:r w:rsidR="00682B86" w:rsidRPr="008C1A4A">
        <w:rPr>
          <w:rFonts w:ascii="Tahoma" w:hAnsi="Tahoma" w:cs="Tahoma"/>
          <w:b/>
          <w:bCs/>
          <w:sz w:val="16"/>
          <w:szCs w:val="16"/>
        </w:rPr>
        <w:t>Artikel 2</w:t>
      </w:r>
    </w:p>
    <w:p w14:paraId="564DE0EE" w14:textId="7C7127B0"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dit artikel wordt ingevuld wie de kosten voor </w:t>
      </w:r>
      <w:r w:rsidR="00605972">
        <w:rPr>
          <w:rFonts w:ascii="Tahoma" w:hAnsi="Tahoma" w:cs="Tahoma"/>
          <w:sz w:val="16"/>
          <w:szCs w:val="16"/>
        </w:rPr>
        <w:t>diens</w:t>
      </w:r>
      <w:r w:rsidR="00605972" w:rsidRPr="008C1A4A">
        <w:rPr>
          <w:rFonts w:ascii="Tahoma" w:hAnsi="Tahoma" w:cs="Tahoma"/>
          <w:sz w:val="16"/>
          <w:szCs w:val="16"/>
        </w:rPr>
        <w:t xml:space="preserve"> </w:t>
      </w:r>
      <w:r w:rsidRPr="008C1A4A">
        <w:rPr>
          <w:rFonts w:ascii="Tahoma" w:hAnsi="Tahoma" w:cs="Tahoma"/>
          <w:sz w:val="16"/>
          <w:szCs w:val="16"/>
        </w:rPr>
        <w:t xml:space="preserve">rekening neemt: </w:t>
      </w:r>
      <w:r w:rsidR="00776A1C">
        <w:rPr>
          <w:rFonts w:ascii="Tahoma" w:hAnsi="Tahoma" w:cs="Tahoma"/>
          <w:sz w:val="16"/>
          <w:szCs w:val="16"/>
        </w:rPr>
        <w:t>koper</w:t>
      </w:r>
      <w:r w:rsidRPr="008C1A4A">
        <w:rPr>
          <w:rFonts w:ascii="Tahoma" w:hAnsi="Tahoma" w:cs="Tahoma"/>
          <w:sz w:val="16"/>
          <w:szCs w:val="16"/>
        </w:rPr>
        <w:t xml:space="preserve"> of </w:t>
      </w:r>
      <w:r w:rsidR="00D27538">
        <w:rPr>
          <w:rFonts w:ascii="Tahoma" w:hAnsi="Tahoma" w:cs="Tahoma"/>
          <w:sz w:val="16"/>
          <w:szCs w:val="16"/>
        </w:rPr>
        <w:t>verkoper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deze kosten betaalt, spreekt men van "v.o.n." (vrij op naam). Als </w:t>
      </w:r>
      <w:r w:rsidR="00776A1C">
        <w:rPr>
          <w:rFonts w:ascii="Tahoma" w:hAnsi="Tahoma" w:cs="Tahoma"/>
          <w:sz w:val="16"/>
          <w:szCs w:val="16"/>
        </w:rPr>
        <w:t>koper</w:t>
      </w:r>
      <w:r w:rsidRPr="008C1A4A">
        <w:rPr>
          <w:rFonts w:ascii="Tahoma" w:hAnsi="Tahoma" w:cs="Tahoma"/>
          <w:sz w:val="16"/>
          <w:szCs w:val="16"/>
        </w:rPr>
        <w:t xml:space="preserve"> deze kosten betaalt, spreekt men van "k.k." (kosten koper). Onder deze kosten worden verstaan: notariskosten voor de akte van levering (incl. BTW), kosten van het kadaster en overdrachtsbelasting.</w:t>
      </w:r>
    </w:p>
    <w:p w14:paraId="04BAFD7B" w14:textId="40794E6B"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Makelaarskosten en hypotheekkosten vallen er onder andere niet onder! Er wordt apart aangegeven welke kosten die de notaris in rekening brengt voor rekening van </w:t>
      </w:r>
      <w:r w:rsidR="00D27538">
        <w:rPr>
          <w:rFonts w:ascii="Tahoma" w:hAnsi="Tahoma" w:cs="Tahoma"/>
          <w:sz w:val="16"/>
          <w:szCs w:val="16"/>
        </w:rPr>
        <w:t>verkoper</w:t>
      </w:r>
      <w:r w:rsidRPr="008C1A4A">
        <w:rPr>
          <w:rFonts w:ascii="Tahoma" w:hAnsi="Tahoma" w:cs="Tahoma"/>
          <w:sz w:val="16"/>
          <w:szCs w:val="16"/>
        </w:rPr>
        <w:t xml:space="preserve"> of </w:t>
      </w:r>
      <w:r w:rsidR="00776A1C">
        <w:rPr>
          <w:rFonts w:ascii="Tahoma" w:hAnsi="Tahoma" w:cs="Tahoma"/>
          <w:sz w:val="16"/>
          <w:szCs w:val="16"/>
        </w:rPr>
        <w:t>koper</w:t>
      </w:r>
      <w:r w:rsidRPr="008C1A4A">
        <w:rPr>
          <w:rFonts w:ascii="Tahoma" w:hAnsi="Tahoma" w:cs="Tahoma"/>
          <w:sz w:val="16"/>
          <w:szCs w:val="16"/>
        </w:rPr>
        <w:t xml:space="preserve"> komen. De overdrachtsbelasting bedraagt een percentage van de koopsom. Als de waarde van de onroerende zaak hoger is dan de koopsom wordt de overdrachtsbelasting over deze waarde berekend.</w:t>
      </w:r>
    </w:p>
    <w:p w14:paraId="149B0432" w14:textId="1C0C855F"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Er is een kans dat over de koopsom omzetbelasting (BTW) is verschuldigd. Bijvoorbeeld als er recentelijk een verbouwing geweest is, of als er een praktijkruimte </w:t>
      </w:r>
      <w:proofErr w:type="spellStart"/>
      <w:r w:rsidRPr="008C1A4A">
        <w:rPr>
          <w:rFonts w:ascii="Tahoma" w:hAnsi="Tahoma" w:cs="Tahoma"/>
          <w:sz w:val="16"/>
          <w:szCs w:val="16"/>
        </w:rPr>
        <w:t>meeverkocht</w:t>
      </w:r>
      <w:proofErr w:type="spellEnd"/>
      <w:r w:rsidRPr="008C1A4A">
        <w:rPr>
          <w:rFonts w:ascii="Tahoma" w:hAnsi="Tahoma" w:cs="Tahoma"/>
          <w:sz w:val="16"/>
          <w:szCs w:val="16"/>
        </w:rPr>
        <w:t xml:space="preserve"> wordt. Duidelijk moet dan zijn wie deze BTW voor </w:t>
      </w:r>
      <w:r w:rsidR="00B72CC5">
        <w:rPr>
          <w:rFonts w:ascii="Tahoma" w:hAnsi="Tahoma" w:cs="Tahoma"/>
          <w:sz w:val="16"/>
          <w:szCs w:val="16"/>
        </w:rPr>
        <w:t>diens</w:t>
      </w:r>
      <w:r w:rsidR="00B72CC5" w:rsidRPr="008C1A4A">
        <w:rPr>
          <w:rFonts w:ascii="Tahoma" w:hAnsi="Tahoma" w:cs="Tahoma"/>
          <w:sz w:val="16"/>
          <w:szCs w:val="16"/>
        </w:rPr>
        <w:t xml:space="preserve"> </w:t>
      </w:r>
      <w:r w:rsidRPr="008C1A4A">
        <w:rPr>
          <w:rFonts w:ascii="Tahoma" w:hAnsi="Tahoma" w:cs="Tahoma"/>
          <w:sz w:val="16"/>
          <w:szCs w:val="16"/>
        </w:rPr>
        <w:t>rekening neemt. Bij nieuwbouw is de BTW gewoonlijk inbegrepen in de koopsom. Uw makelaar kan u hierover inlichten.</w:t>
      </w:r>
    </w:p>
    <w:p w14:paraId="19FCA19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19F2A1F" w14:textId="0DA5E285" w:rsidR="003946A2" w:rsidRDefault="00682B86" w:rsidP="003946A2">
      <w:pPr>
        <w:pStyle w:val="Normaalweb"/>
        <w:shd w:val="clear" w:color="auto" w:fill="FFFFFF"/>
        <w:spacing w:before="0" w:beforeAutospacing="0" w:after="0" w:afterAutospacing="0"/>
        <w:contextualSpacing/>
        <w:rPr>
          <w:rFonts w:ascii="Tahoma" w:hAnsi="Tahoma" w:cs="Tahoma"/>
          <w:sz w:val="16"/>
          <w:szCs w:val="16"/>
        </w:rPr>
      </w:pPr>
      <w:r>
        <w:rPr>
          <w:rFonts w:ascii="Tahoma" w:hAnsi="Tahoma" w:cs="Tahoma"/>
          <w:sz w:val="16"/>
          <w:szCs w:val="16"/>
        </w:rPr>
        <w:t>Artikel</w:t>
      </w:r>
      <w:r w:rsidRPr="008C1A4A">
        <w:rPr>
          <w:rFonts w:ascii="Tahoma" w:hAnsi="Tahoma" w:cs="Tahoma"/>
          <w:sz w:val="16"/>
          <w:szCs w:val="16"/>
        </w:rPr>
        <w:t xml:space="preserve"> 2.2 is van toepassing indien</w:t>
      </w:r>
      <w:r w:rsidR="00CC53FA">
        <w:rPr>
          <w:rFonts w:ascii="Tahoma" w:hAnsi="Tahoma" w:cs="Tahoma"/>
          <w:sz w:val="16"/>
          <w:szCs w:val="16"/>
        </w:rPr>
        <w:t xml:space="preserve"> </w:t>
      </w:r>
      <w:r w:rsidRPr="008C1A4A">
        <w:rPr>
          <w:rFonts w:ascii="Tahoma" w:hAnsi="Tahoma" w:cs="Tahoma"/>
          <w:sz w:val="16"/>
          <w:szCs w:val="16"/>
        </w:rPr>
        <w:t xml:space="preserve">verkoper de onroerende zaak binnen </w:t>
      </w:r>
      <w:r w:rsidR="004B41C1">
        <w:rPr>
          <w:rFonts w:ascii="Tahoma" w:hAnsi="Tahoma" w:cs="Tahoma"/>
          <w:sz w:val="16"/>
          <w:szCs w:val="16"/>
        </w:rPr>
        <w:t xml:space="preserve">een bepaalde termijn </w:t>
      </w:r>
      <w:r w:rsidRPr="008C1A4A">
        <w:rPr>
          <w:rFonts w:ascii="Tahoma" w:hAnsi="Tahoma" w:cs="Tahoma"/>
          <w:sz w:val="16"/>
          <w:szCs w:val="16"/>
        </w:rPr>
        <w:t xml:space="preserve">nadat </w:t>
      </w:r>
      <w:r w:rsidR="00437CE4">
        <w:rPr>
          <w:rFonts w:ascii="Tahoma" w:hAnsi="Tahoma" w:cs="Tahoma"/>
          <w:sz w:val="16"/>
          <w:szCs w:val="16"/>
        </w:rPr>
        <w:t>verkoper</w:t>
      </w:r>
      <w:r w:rsidRPr="008C1A4A">
        <w:rPr>
          <w:rFonts w:ascii="Tahoma" w:hAnsi="Tahoma" w:cs="Tahoma"/>
          <w:sz w:val="16"/>
          <w:szCs w:val="16"/>
        </w:rPr>
        <w:t xml:space="preserve"> eigenaar is geworden, verkoopt en overdraagt</w:t>
      </w:r>
      <w:r w:rsidR="00D53D8B">
        <w:rPr>
          <w:rFonts w:ascii="Tahoma" w:hAnsi="Tahoma" w:cs="Tahoma"/>
          <w:sz w:val="16"/>
          <w:szCs w:val="16"/>
        </w:rPr>
        <w:t xml:space="preserve">. </w:t>
      </w:r>
      <w:r w:rsidR="00F80D35">
        <w:rPr>
          <w:rFonts w:ascii="Tahoma" w:hAnsi="Tahoma" w:cs="Tahoma"/>
          <w:sz w:val="16"/>
          <w:szCs w:val="16"/>
        </w:rPr>
        <w:t xml:space="preserve">Ten tijde van het opstellen van dit model </w:t>
      </w:r>
      <w:r w:rsidR="00174090">
        <w:rPr>
          <w:rFonts w:ascii="Tahoma" w:hAnsi="Tahoma" w:cs="Tahoma"/>
          <w:sz w:val="16"/>
          <w:szCs w:val="16"/>
        </w:rPr>
        <w:t>bed</w:t>
      </w:r>
      <w:r w:rsidR="00F80D35">
        <w:rPr>
          <w:rFonts w:ascii="Tahoma" w:hAnsi="Tahoma" w:cs="Tahoma"/>
          <w:sz w:val="16"/>
          <w:szCs w:val="16"/>
        </w:rPr>
        <w:t>roe</w:t>
      </w:r>
      <w:r w:rsidR="00174090">
        <w:rPr>
          <w:rFonts w:ascii="Tahoma" w:hAnsi="Tahoma" w:cs="Tahoma"/>
          <w:sz w:val="16"/>
          <w:szCs w:val="16"/>
        </w:rPr>
        <w:t xml:space="preserve">g de bepaalde termijn van artikel 13 Wet op de belastingen van rechtsverkeer (hierna te noemen: ‘WBR’) </w:t>
      </w:r>
      <w:r w:rsidR="00071C19">
        <w:rPr>
          <w:rFonts w:ascii="Tahoma" w:hAnsi="Tahoma" w:cs="Tahoma"/>
          <w:sz w:val="16"/>
          <w:szCs w:val="16"/>
        </w:rPr>
        <w:t>zes</w:t>
      </w:r>
      <w:r w:rsidR="00174090">
        <w:rPr>
          <w:rFonts w:ascii="Tahoma" w:hAnsi="Tahoma" w:cs="Tahoma"/>
          <w:sz w:val="16"/>
          <w:szCs w:val="16"/>
        </w:rPr>
        <w:t xml:space="preserve"> maanden. </w:t>
      </w:r>
      <w:r w:rsidR="003D491A" w:rsidRPr="003D491A">
        <w:rPr>
          <w:rFonts w:ascii="Tahoma" w:hAnsi="Tahoma" w:cs="Tahoma"/>
          <w:sz w:val="16"/>
          <w:szCs w:val="16"/>
        </w:rPr>
        <w:t xml:space="preserve">Op grond van artikel 13 </w:t>
      </w:r>
      <w:r w:rsidR="00CE0B7D">
        <w:rPr>
          <w:rFonts w:ascii="Tahoma" w:hAnsi="Tahoma" w:cs="Tahoma"/>
          <w:sz w:val="16"/>
          <w:szCs w:val="16"/>
        </w:rPr>
        <w:t>lid 1 WBR</w:t>
      </w:r>
      <w:r w:rsidR="00CE0B7D" w:rsidRPr="003D491A">
        <w:rPr>
          <w:rFonts w:ascii="Tahoma" w:hAnsi="Tahoma" w:cs="Tahoma"/>
          <w:sz w:val="16"/>
          <w:szCs w:val="16"/>
        </w:rPr>
        <w:t xml:space="preserve"> </w:t>
      </w:r>
      <w:r w:rsidR="00F53857">
        <w:rPr>
          <w:rFonts w:ascii="Tahoma" w:hAnsi="Tahoma" w:cs="Tahoma"/>
          <w:sz w:val="16"/>
          <w:szCs w:val="16"/>
        </w:rPr>
        <w:t xml:space="preserve">mag het bedrag waarover overdrachtsbelasting of omzetbelasting ter zake van die </w:t>
      </w:r>
      <w:r w:rsidR="005946C5">
        <w:rPr>
          <w:rFonts w:ascii="Tahoma" w:hAnsi="Tahoma" w:cs="Tahoma"/>
          <w:sz w:val="16"/>
          <w:szCs w:val="16"/>
        </w:rPr>
        <w:t xml:space="preserve">vorige verkrijging was verschuldigd op de heffingsgrondslag in mindering worden gebracht. </w:t>
      </w:r>
      <w:r w:rsidR="00C04838">
        <w:rPr>
          <w:rFonts w:ascii="Tahoma" w:hAnsi="Tahoma" w:cs="Tahoma"/>
          <w:sz w:val="16"/>
          <w:szCs w:val="16"/>
        </w:rPr>
        <w:t xml:space="preserve">Dit wordt ook wel de ‘maatstafvermindering’ genoemd. </w:t>
      </w:r>
      <w:r w:rsidR="003946A2" w:rsidRPr="008235EF">
        <w:rPr>
          <w:rFonts w:ascii="Tahoma" w:hAnsi="Tahoma" w:cs="Tahoma"/>
          <w:sz w:val="16"/>
          <w:szCs w:val="16"/>
        </w:rPr>
        <w:t xml:space="preserve">Er ontstaat dan een overdrachtsbelastingvoordeel vanwege de doorlevering van de onroerende zaak binnen een bepaalde termijn, welk voordeel </w:t>
      </w:r>
      <w:r w:rsidR="005946C5">
        <w:rPr>
          <w:rFonts w:ascii="Tahoma" w:hAnsi="Tahoma" w:cs="Tahoma"/>
          <w:sz w:val="16"/>
          <w:szCs w:val="16"/>
        </w:rPr>
        <w:t xml:space="preserve">op grond van </w:t>
      </w:r>
      <w:r w:rsidR="005946C5" w:rsidRPr="00A57311">
        <w:rPr>
          <w:rFonts w:ascii="Tahoma" w:hAnsi="Tahoma" w:cs="Tahoma"/>
          <w:sz w:val="16"/>
          <w:szCs w:val="16"/>
        </w:rPr>
        <w:t>artikel 13</w:t>
      </w:r>
      <w:r w:rsidR="003D491A">
        <w:rPr>
          <w:rFonts w:ascii="Tahoma" w:hAnsi="Tahoma" w:cs="Tahoma"/>
          <w:sz w:val="16"/>
          <w:szCs w:val="16"/>
        </w:rPr>
        <w:t xml:space="preserve"> W</w:t>
      </w:r>
      <w:r w:rsidR="009C0A17">
        <w:rPr>
          <w:rFonts w:ascii="Tahoma" w:hAnsi="Tahoma" w:cs="Tahoma"/>
          <w:sz w:val="16"/>
          <w:szCs w:val="16"/>
        </w:rPr>
        <w:t>BR</w:t>
      </w:r>
      <w:r w:rsidR="005946C5">
        <w:rPr>
          <w:rFonts w:ascii="Tahoma" w:hAnsi="Tahoma" w:cs="Tahoma"/>
          <w:sz w:val="16"/>
          <w:szCs w:val="16"/>
        </w:rPr>
        <w:t xml:space="preserve"> </w:t>
      </w:r>
      <w:r w:rsidR="003946A2" w:rsidRPr="008235EF">
        <w:rPr>
          <w:rFonts w:ascii="Tahoma" w:hAnsi="Tahoma" w:cs="Tahoma"/>
          <w:sz w:val="16"/>
          <w:szCs w:val="16"/>
        </w:rPr>
        <w:t>aan koper toekomt.</w:t>
      </w:r>
      <w:r w:rsidR="00202AD3" w:rsidRPr="008C1A4A">
        <w:rPr>
          <w:rFonts w:ascii="Tahoma" w:hAnsi="Tahoma" w:cs="Tahoma"/>
          <w:sz w:val="16"/>
          <w:szCs w:val="16"/>
        </w:rPr>
        <w:t xml:space="preserve"> </w:t>
      </w:r>
      <w:r w:rsidR="008B1345">
        <w:rPr>
          <w:rFonts w:ascii="Tahoma" w:hAnsi="Tahoma" w:cs="Tahoma"/>
          <w:sz w:val="16"/>
          <w:szCs w:val="16"/>
        </w:rPr>
        <w:t>Indien verkoper van dit voordeel gebruik wil maken moet verkoper dit met koper overeenkomen</w:t>
      </w:r>
      <w:r w:rsidR="00ED72EE">
        <w:rPr>
          <w:rFonts w:ascii="Tahoma" w:hAnsi="Tahoma" w:cs="Tahoma"/>
          <w:sz w:val="16"/>
          <w:szCs w:val="16"/>
        </w:rPr>
        <w:t xml:space="preserve"> tijdens de onderhandelingen</w:t>
      </w:r>
      <w:r w:rsidR="008B1345">
        <w:rPr>
          <w:rFonts w:ascii="Tahoma" w:hAnsi="Tahoma" w:cs="Tahoma"/>
          <w:sz w:val="16"/>
          <w:szCs w:val="16"/>
        </w:rPr>
        <w:t xml:space="preserve">. </w:t>
      </w:r>
      <w:r w:rsidR="003946A2" w:rsidRPr="008235EF">
        <w:rPr>
          <w:rFonts w:ascii="Tahoma" w:hAnsi="Tahoma" w:cs="Tahoma"/>
          <w:sz w:val="16"/>
          <w:szCs w:val="16"/>
        </w:rPr>
        <w:t>In artikel 2.2</w:t>
      </w:r>
      <w:r w:rsidR="005946C5" w:rsidRPr="007B56D0">
        <w:rPr>
          <w:rFonts w:ascii="Tahoma" w:hAnsi="Tahoma" w:cs="Tahoma"/>
          <w:sz w:val="16"/>
          <w:szCs w:val="16"/>
        </w:rPr>
        <w:t xml:space="preserve"> w</w:t>
      </w:r>
      <w:r w:rsidR="008B1345" w:rsidRPr="007B56D0">
        <w:rPr>
          <w:rFonts w:ascii="Tahoma" w:hAnsi="Tahoma" w:cs="Tahoma"/>
          <w:sz w:val="16"/>
          <w:szCs w:val="16"/>
        </w:rPr>
        <w:t>ordt dan ‘niet’ doorgestreept</w:t>
      </w:r>
      <w:r w:rsidR="00ED72EE" w:rsidRPr="007B56D0">
        <w:rPr>
          <w:rFonts w:ascii="Tahoma" w:hAnsi="Tahoma" w:cs="Tahoma"/>
          <w:sz w:val="16"/>
          <w:szCs w:val="16"/>
        </w:rPr>
        <w:t xml:space="preserve"> en koper betaalt dan aan verkoper dit voordeel als vergoeding. </w:t>
      </w:r>
    </w:p>
    <w:p w14:paraId="64C89F01" w14:textId="2FEFCA8E" w:rsidR="00C903BA" w:rsidRDefault="003946A2" w:rsidP="008235EF">
      <w:pPr>
        <w:pStyle w:val="Normaalweb"/>
        <w:shd w:val="clear" w:color="auto" w:fill="FFFFFF"/>
        <w:spacing w:before="0" w:beforeAutospacing="0" w:after="0" w:afterAutospacing="0"/>
        <w:contextualSpacing/>
        <w:rPr>
          <w:rFonts w:ascii="Tahoma" w:hAnsi="Tahoma" w:cs="Tahoma"/>
          <w:sz w:val="16"/>
          <w:szCs w:val="16"/>
        </w:rPr>
      </w:pPr>
      <w:r w:rsidRPr="008235EF">
        <w:rPr>
          <w:rFonts w:ascii="Tahoma" w:hAnsi="Tahoma" w:cs="Tahoma"/>
          <w:sz w:val="16"/>
          <w:szCs w:val="16"/>
        </w:rPr>
        <w:t xml:space="preserve">Voorheen was goedgekeurd dat deze vergoeding </w:t>
      </w:r>
      <w:r w:rsidR="00ED72EE">
        <w:rPr>
          <w:rFonts w:ascii="Tahoma" w:hAnsi="Tahoma" w:cs="Tahoma"/>
          <w:sz w:val="16"/>
          <w:szCs w:val="16"/>
        </w:rPr>
        <w:t xml:space="preserve">aan verkoper </w:t>
      </w:r>
      <w:r w:rsidRPr="008235EF">
        <w:rPr>
          <w:rFonts w:ascii="Tahoma" w:hAnsi="Tahoma" w:cs="Tahoma"/>
          <w:sz w:val="16"/>
          <w:szCs w:val="16"/>
        </w:rPr>
        <w:t>niet in de heffing van de overdrachtsbelasting werd betrokken. Deze goedkeuring is op 1 juli 2011 komen te vervallen. De vergoeding die koper aan verkoper betaalt, valt sindsdien weer onder de tegenprestatie en daarover moet derhalve ook overdrachtsbelasting betaald worden. De laatste zi</w:t>
      </w:r>
      <w:r w:rsidR="00A74240">
        <w:rPr>
          <w:rFonts w:ascii="Tahoma" w:hAnsi="Tahoma" w:cs="Tahoma"/>
          <w:sz w:val="16"/>
          <w:szCs w:val="16"/>
        </w:rPr>
        <w:t>n van artikel 2.2</w:t>
      </w:r>
      <w:r w:rsidR="003433C0">
        <w:rPr>
          <w:rFonts w:ascii="Tahoma" w:hAnsi="Tahoma" w:cs="Tahoma"/>
          <w:sz w:val="16"/>
          <w:szCs w:val="16"/>
        </w:rPr>
        <w:t xml:space="preserve"> </w:t>
      </w:r>
      <w:r w:rsidR="00A74240">
        <w:rPr>
          <w:rFonts w:ascii="Tahoma" w:hAnsi="Tahoma" w:cs="Tahoma"/>
          <w:sz w:val="16"/>
          <w:szCs w:val="16"/>
        </w:rPr>
        <w:t xml:space="preserve">bepaalt dat </w:t>
      </w:r>
      <w:r w:rsidRPr="008235EF">
        <w:rPr>
          <w:rFonts w:ascii="Tahoma" w:hAnsi="Tahoma" w:cs="Tahoma"/>
          <w:sz w:val="16"/>
          <w:szCs w:val="16"/>
        </w:rPr>
        <w:t xml:space="preserve">koper nooit méér overdrachtsbelasting betaalt dan dat </w:t>
      </w:r>
      <w:r w:rsidR="008E3F6C">
        <w:rPr>
          <w:rFonts w:ascii="Tahoma" w:hAnsi="Tahoma" w:cs="Tahoma"/>
          <w:sz w:val="16"/>
          <w:szCs w:val="16"/>
        </w:rPr>
        <w:t>koper</w:t>
      </w:r>
      <w:r w:rsidRPr="008235EF">
        <w:rPr>
          <w:rFonts w:ascii="Tahoma" w:hAnsi="Tahoma" w:cs="Tahoma"/>
          <w:sz w:val="16"/>
          <w:szCs w:val="16"/>
        </w:rPr>
        <w:t xml:space="preserve"> betaald zou hebben als </w:t>
      </w:r>
      <w:r w:rsidR="00455086">
        <w:rPr>
          <w:rFonts w:ascii="Tahoma" w:hAnsi="Tahoma" w:cs="Tahoma"/>
          <w:sz w:val="16"/>
          <w:szCs w:val="16"/>
        </w:rPr>
        <w:t xml:space="preserve">er </w:t>
      </w:r>
      <w:r w:rsidRPr="008235EF">
        <w:rPr>
          <w:rFonts w:ascii="Tahoma" w:hAnsi="Tahoma" w:cs="Tahoma"/>
          <w:sz w:val="16"/>
          <w:szCs w:val="16"/>
        </w:rPr>
        <w:t xml:space="preserve">géén sprake was geweest van een doorlevering </w:t>
      </w:r>
      <w:r w:rsidR="003433C0">
        <w:rPr>
          <w:rFonts w:ascii="Tahoma" w:hAnsi="Tahoma" w:cs="Tahoma"/>
          <w:sz w:val="16"/>
          <w:szCs w:val="16"/>
        </w:rPr>
        <w:t>op grond van artikel 13 WBR</w:t>
      </w:r>
      <w:r w:rsidR="00AF4D08">
        <w:rPr>
          <w:rFonts w:ascii="Tahoma" w:hAnsi="Tahoma" w:cs="Tahoma"/>
          <w:sz w:val="16"/>
          <w:szCs w:val="16"/>
        </w:rPr>
        <w:t xml:space="preserve">. </w:t>
      </w:r>
      <w:r w:rsidRPr="008235EF">
        <w:rPr>
          <w:rFonts w:ascii="Tahoma" w:hAnsi="Tahoma" w:cs="Tahoma"/>
          <w:sz w:val="16"/>
          <w:szCs w:val="16"/>
        </w:rPr>
        <w:t>Het nadeel dat ontstaat door het vervallen van de goedkeurin</w:t>
      </w:r>
      <w:r w:rsidR="00A74240">
        <w:rPr>
          <w:rFonts w:ascii="Tahoma" w:hAnsi="Tahoma" w:cs="Tahoma"/>
          <w:sz w:val="16"/>
          <w:szCs w:val="16"/>
        </w:rPr>
        <w:t xml:space="preserve">g komt dus voor rekening van </w:t>
      </w:r>
      <w:r w:rsidRPr="008235EF">
        <w:rPr>
          <w:rFonts w:ascii="Tahoma" w:hAnsi="Tahoma" w:cs="Tahoma"/>
          <w:sz w:val="16"/>
          <w:szCs w:val="16"/>
        </w:rPr>
        <w:t>verkoper.</w:t>
      </w:r>
    </w:p>
    <w:p w14:paraId="31553E1C" w14:textId="2E402D80" w:rsidR="00C903BA" w:rsidRPr="00597B4B" w:rsidRDefault="00C903BA" w:rsidP="00C903BA">
      <w:pPr>
        <w:pStyle w:val="Normaalweb"/>
        <w:shd w:val="clear" w:color="auto" w:fill="FFFFFF"/>
        <w:rPr>
          <w:rFonts w:ascii="Tahoma" w:hAnsi="Tahoma" w:cs="Tahoma"/>
          <w:sz w:val="16"/>
          <w:szCs w:val="16"/>
        </w:rPr>
      </w:pPr>
      <w:r w:rsidRPr="00597B4B">
        <w:rPr>
          <w:rFonts w:ascii="Tahoma" w:hAnsi="Tahoma" w:cs="Tahoma"/>
          <w:sz w:val="16"/>
          <w:szCs w:val="16"/>
        </w:rPr>
        <w:t>Artikel 13 lid 4 WBR bepaalt dat, in afwijking van artikel 13 lid 1 WBR waarbij een maatstafvermindering geldt, niet de maatstaf, maar de belasting die ter zake van de vorige verkrijging was verschuldigd in mindering kan worden gebracht op de verschuldigde belasting wegens verkrijging van de woning binnen zes maanden na de vorige verkrijging. Door in deze situaties een belastingvermindering in plaats van een maatstafvermindering toe te staan, wordt voorkomen dat de vermindering hoger is dan dat er cumulatie van belasting is. Voor de toepassing van artikel 13 lid 4 WBR is wel vereist dat het verlaagde tarief, genoemd in</w:t>
      </w:r>
      <w:r>
        <w:rPr>
          <w:rFonts w:ascii="Tahoma" w:hAnsi="Tahoma" w:cs="Tahoma"/>
          <w:sz w:val="16"/>
          <w:szCs w:val="16"/>
        </w:rPr>
        <w:t xml:space="preserve"> </w:t>
      </w:r>
      <w:r w:rsidRPr="00597B4B">
        <w:rPr>
          <w:rFonts w:ascii="Tahoma" w:hAnsi="Tahoma" w:cs="Tahoma"/>
          <w:sz w:val="16"/>
          <w:szCs w:val="16"/>
        </w:rPr>
        <w:t xml:space="preserve">artikel 14 lid 2 WBR, terecht is toegepast. In beginsel is artikel 13 lid 4 WBR slechts van toepassing als vanwege onvoorziene omstandigheden de woning binnen zes maanden na de verkrijging redelijkerwijs niet of tijdelijk als hoofdverblijf is gebruikt. </w:t>
      </w:r>
    </w:p>
    <w:p w14:paraId="3F0B58AA" w14:textId="3E911103" w:rsidR="00C903BA" w:rsidRPr="008C1A4A" w:rsidRDefault="00C903BA" w:rsidP="00C903BA">
      <w:pPr>
        <w:pStyle w:val="Normaalweb"/>
        <w:shd w:val="clear" w:color="auto" w:fill="FFFFFF"/>
        <w:spacing w:before="0" w:beforeAutospacing="0" w:after="0" w:afterAutospacing="0"/>
        <w:contextualSpacing/>
        <w:rPr>
          <w:rFonts w:ascii="Tahoma" w:hAnsi="Tahoma" w:cs="Tahoma"/>
          <w:sz w:val="16"/>
          <w:szCs w:val="16"/>
        </w:rPr>
      </w:pPr>
      <w:r w:rsidRPr="00597B4B">
        <w:rPr>
          <w:rFonts w:ascii="Tahoma" w:hAnsi="Tahoma" w:cs="Tahoma"/>
          <w:b/>
          <w:bCs/>
          <w:sz w:val="16"/>
          <w:szCs w:val="16"/>
        </w:rPr>
        <w:t>Voorbeeld</w:t>
      </w:r>
      <w:r w:rsidR="00C91831">
        <w:rPr>
          <w:rFonts w:ascii="Tahoma" w:hAnsi="Tahoma" w:cs="Tahoma"/>
          <w:b/>
          <w:bCs/>
          <w:sz w:val="16"/>
          <w:szCs w:val="16"/>
        </w:rPr>
        <w:t xml:space="preserve"> overdrachtsbelasting </w:t>
      </w:r>
      <w:r w:rsidR="001674C0">
        <w:rPr>
          <w:rFonts w:ascii="Tahoma" w:hAnsi="Tahoma" w:cs="Tahoma"/>
          <w:b/>
          <w:bCs/>
          <w:sz w:val="16"/>
          <w:szCs w:val="16"/>
        </w:rPr>
        <w:t>(</w:t>
      </w:r>
      <w:r w:rsidR="008D01E0" w:rsidRPr="008D01E0">
        <w:rPr>
          <w:rFonts w:ascii="Tahoma" w:hAnsi="Tahoma" w:cs="Tahoma"/>
          <w:b/>
          <w:bCs/>
          <w:sz w:val="16"/>
          <w:szCs w:val="16"/>
        </w:rPr>
        <w:t>Het voorbeeld gaat uit van het wettelijke tarief overdrachtsbelasting welke gold ten tijde van het opstellen van dit model</w:t>
      </w:r>
      <w:r w:rsidR="001674C0">
        <w:rPr>
          <w:rFonts w:ascii="Tahoma" w:hAnsi="Tahoma" w:cs="Tahoma"/>
          <w:b/>
          <w:bCs/>
          <w:sz w:val="16"/>
          <w:szCs w:val="16"/>
        </w:rPr>
        <w:t>)</w:t>
      </w:r>
      <w:r w:rsidRPr="00597B4B">
        <w:rPr>
          <w:rFonts w:ascii="Tahoma" w:hAnsi="Tahoma" w:cs="Tahoma"/>
          <w:sz w:val="16"/>
          <w:szCs w:val="16"/>
        </w:rPr>
        <w:br/>
        <w:t xml:space="preserve">Niet-starter B verkrijgt een woning voor € 350.000 en betaalt hier 2% overdrachtsbelasting over (2% van € 350.000 is € 7.000). B gaat heel kort in de woning wonen, maar draagt de woning wegens onvoorziene omstandigheden binnen zes maanden over aan K voor € 360.000. K gaat de woning niet of slechts tijdelijk als hoofdverblijf gebruiken en komt daardoor niet in aanmerking voor de vrijstelling of het verlaagde tarief van 2%. K is daardoor in beginsel € </w:t>
      </w:r>
      <w:r w:rsidR="00AC46C2">
        <w:rPr>
          <w:rFonts w:ascii="Tahoma" w:hAnsi="Tahoma" w:cs="Tahoma"/>
          <w:sz w:val="16"/>
          <w:szCs w:val="16"/>
        </w:rPr>
        <w:t>37</w:t>
      </w:r>
      <w:r w:rsidRPr="00597B4B">
        <w:rPr>
          <w:rFonts w:ascii="Tahoma" w:hAnsi="Tahoma" w:cs="Tahoma"/>
          <w:sz w:val="16"/>
          <w:szCs w:val="16"/>
        </w:rPr>
        <w:t>.</w:t>
      </w:r>
      <w:r w:rsidR="00AC46C2">
        <w:rPr>
          <w:rFonts w:ascii="Tahoma" w:hAnsi="Tahoma" w:cs="Tahoma"/>
          <w:sz w:val="16"/>
          <w:szCs w:val="16"/>
        </w:rPr>
        <w:t>440</w:t>
      </w:r>
      <w:r w:rsidRPr="00597B4B">
        <w:rPr>
          <w:rFonts w:ascii="Tahoma" w:hAnsi="Tahoma" w:cs="Tahoma"/>
          <w:sz w:val="16"/>
          <w:szCs w:val="16"/>
        </w:rPr>
        <w:t xml:space="preserve"> verschuldigd (</w:t>
      </w:r>
      <w:r w:rsidR="00AC46C2">
        <w:rPr>
          <w:rFonts w:ascii="Tahoma" w:hAnsi="Tahoma" w:cs="Tahoma"/>
          <w:sz w:val="16"/>
          <w:szCs w:val="16"/>
        </w:rPr>
        <w:t>10,4</w:t>
      </w:r>
      <w:r w:rsidRPr="00597B4B">
        <w:rPr>
          <w:rFonts w:ascii="Tahoma" w:hAnsi="Tahoma" w:cs="Tahoma"/>
          <w:sz w:val="16"/>
          <w:szCs w:val="16"/>
        </w:rPr>
        <w:t xml:space="preserve">% van € 360.000). Op grond van artikel 13 lid 1 WBR kan K </w:t>
      </w:r>
      <w:r>
        <w:rPr>
          <w:rFonts w:ascii="Tahoma" w:hAnsi="Tahoma" w:cs="Tahoma"/>
          <w:sz w:val="16"/>
          <w:szCs w:val="16"/>
        </w:rPr>
        <w:t xml:space="preserve">echter </w:t>
      </w:r>
      <w:r w:rsidRPr="00597B4B">
        <w:rPr>
          <w:rFonts w:ascii="Tahoma" w:hAnsi="Tahoma" w:cs="Tahoma"/>
          <w:sz w:val="16"/>
          <w:szCs w:val="16"/>
        </w:rPr>
        <w:t xml:space="preserve">de maatstaf van heffing verminderen met de waarde waarover reeds overdrachtsbelasting is betaald (€ 350.000). Hierdoor zou K slechts </w:t>
      </w:r>
      <w:r w:rsidR="00181473">
        <w:rPr>
          <w:rFonts w:ascii="Tahoma" w:hAnsi="Tahoma" w:cs="Tahoma"/>
          <w:sz w:val="16"/>
          <w:szCs w:val="16"/>
        </w:rPr>
        <w:t>10,4</w:t>
      </w:r>
      <w:r w:rsidRPr="00597B4B">
        <w:rPr>
          <w:rFonts w:ascii="Tahoma" w:hAnsi="Tahoma" w:cs="Tahoma"/>
          <w:sz w:val="16"/>
          <w:szCs w:val="16"/>
        </w:rPr>
        <w:t xml:space="preserve">% overdrachtsbelasting verschuldigd zijn over € 10.000 (€ 360.000 minus € 350.000). Dit is € </w:t>
      </w:r>
      <w:r w:rsidR="00264C40">
        <w:rPr>
          <w:rFonts w:ascii="Tahoma" w:hAnsi="Tahoma" w:cs="Tahoma"/>
          <w:sz w:val="16"/>
          <w:szCs w:val="16"/>
        </w:rPr>
        <w:t>1.040</w:t>
      </w:r>
      <w:r w:rsidRPr="00597B4B">
        <w:rPr>
          <w:rFonts w:ascii="Tahoma" w:hAnsi="Tahoma" w:cs="Tahoma"/>
          <w:sz w:val="16"/>
          <w:szCs w:val="16"/>
        </w:rPr>
        <w:t xml:space="preserve">. Het belastingvoordeel voor K bedraagt door het kortstondig bewonen van de </w:t>
      </w:r>
      <w:r w:rsidRPr="00597B4B">
        <w:rPr>
          <w:rFonts w:ascii="Tahoma" w:hAnsi="Tahoma" w:cs="Tahoma"/>
          <w:sz w:val="16"/>
          <w:szCs w:val="16"/>
        </w:rPr>
        <w:lastRenderedPageBreak/>
        <w:t xml:space="preserve">woning door B € </w:t>
      </w:r>
      <w:r w:rsidR="00D4192A">
        <w:rPr>
          <w:rFonts w:ascii="Tahoma" w:hAnsi="Tahoma" w:cs="Tahoma"/>
          <w:sz w:val="16"/>
          <w:szCs w:val="16"/>
        </w:rPr>
        <w:t>36</w:t>
      </w:r>
      <w:r w:rsidRPr="00597B4B">
        <w:rPr>
          <w:rFonts w:ascii="Tahoma" w:hAnsi="Tahoma" w:cs="Tahoma"/>
          <w:sz w:val="16"/>
          <w:szCs w:val="16"/>
        </w:rPr>
        <w:t>.</w:t>
      </w:r>
      <w:r w:rsidR="00BF5FB7">
        <w:rPr>
          <w:rFonts w:ascii="Tahoma" w:hAnsi="Tahoma" w:cs="Tahoma"/>
          <w:sz w:val="16"/>
          <w:szCs w:val="16"/>
        </w:rPr>
        <w:t>4</w:t>
      </w:r>
      <w:r w:rsidRPr="00597B4B">
        <w:rPr>
          <w:rFonts w:ascii="Tahoma" w:hAnsi="Tahoma" w:cs="Tahoma"/>
          <w:sz w:val="16"/>
          <w:szCs w:val="16"/>
        </w:rPr>
        <w:t xml:space="preserve">00. </w:t>
      </w:r>
      <w:r w:rsidR="00574549">
        <w:rPr>
          <w:rFonts w:ascii="Tahoma" w:hAnsi="Tahoma" w:cs="Tahoma"/>
          <w:sz w:val="16"/>
          <w:szCs w:val="16"/>
        </w:rPr>
        <w:t xml:space="preserve">Maar </w:t>
      </w:r>
      <w:r w:rsidRPr="00597B4B">
        <w:rPr>
          <w:rFonts w:ascii="Tahoma" w:hAnsi="Tahoma" w:cs="Tahoma"/>
          <w:sz w:val="16"/>
          <w:szCs w:val="16"/>
        </w:rPr>
        <w:t xml:space="preserve">artikel 13 lid 4 WBR bewerkstelligt dat het voordeel niet hoger kan zijn dan het bedrag dat ter zake van de vorige verkrijging verschuldigd was tegen het 2%-tarief. K kan daarom slechts een vermindering toepassen van € 7.000 en is € </w:t>
      </w:r>
      <w:r w:rsidR="00A53822">
        <w:rPr>
          <w:rFonts w:ascii="Tahoma" w:hAnsi="Tahoma" w:cs="Tahoma"/>
          <w:sz w:val="16"/>
          <w:szCs w:val="16"/>
        </w:rPr>
        <w:t>30</w:t>
      </w:r>
      <w:r w:rsidRPr="00597B4B">
        <w:rPr>
          <w:rFonts w:ascii="Tahoma" w:hAnsi="Tahoma" w:cs="Tahoma"/>
          <w:sz w:val="16"/>
          <w:szCs w:val="16"/>
        </w:rPr>
        <w:t>.</w:t>
      </w:r>
      <w:r w:rsidR="00A53822">
        <w:rPr>
          <w:rFonts w:ascii="Tahoma" w:hAnsi="Tahoma" w:cs="Tahoma"/>
          <w:sz w:val="16"/>
          <w:szCs w:val="16"/>
        </w:rPr>
        <w:t>44</w:t>
      </w:r>
      <w:r w:rsidRPr="00597B4B">
        <w:rPr>
          <w:rFonts w:ascii="Tahoma" w:hAnsi="Tahoma" w:cs="Tahoma"/>
          <w:sz w:val="16"/>
          <w:szCs w:val="16"/>
        </w:rPr>
        <w:t>0 verschuldigd (€ 3</w:t>
      </w:r>
      <w:r w:rsidR="004D293D">
        <w:rPr>
          <w:rFonts w:ascii="Tahoma" w:hAnsi="Tahoma" w:cs="Tahoma"/>
          <w:sz w:val="16"/>
          <w:szCs w:val="16"/>
        </w:rPr>
        <w:t>7</w:t>
      </w:r>
      <w:r w:rsidRPr="00597B4B">
        <w:rPr>
          <w:rFonts w:ascii="Tahoma" w:hAnsi="Tahoma" w:cs="Tahoma"/>
          <w:sz w:val="16"/>
          <w:szCs w:val="16"/>
        </w:rPr>
        <w:t>.</w:t>
      </w:r>
      <w:r w:rsidR="004D293D">
        <w:rPr>
          <w:rFonts w:ascii="Tahoma" w:hAnsi="Tahoma" w:cs="Tahoma"/>
          <w:sz w:val="16"/>
          <w:szCs w:val="16"/>
        </w:rPr>
        <w:t>44</w:t>
      </w:r>
      <w:r w:rsidRPr="00597B4B">
        <w:rPr>
          <w:rFonts w:ascii="Tahoma" w:hAnsi="Tahoma" w:cs="Tahoma"/>
          <w:sz w:val="16"/>
          <w:szCs w:val="16"/>
        </w:rPr>
        <w:t>0 minus € 7.000). Indien partijen in artikel 2.2 overeenkomen dat koper de bespaarde overdrachtsbelasting - ook het artikel 13-verschil genoemd - wel aan verkoper zal uitkeren, betaalt koper aan verkoper dit voordeel van € 7.000 als vergoeding. In de derde volzin van artikel 2.2 hebben koper en verkoper afgesproken dat de over art. 13-verschil verschuldigde overdrachtsbelasting in mindering wordt gebracht op het aan verkoper uit te keren art. 13-verschil, zodat uiteindelijk verkoper in dit voorbeeld recht heeft op een vergoeding van € 6.</w:t>
      </w:r>
      <w:r w:rsidR="009D2943">
        <w:rPr>
          <w:rFonts w:ascii="Tahoma" w:hAnsi="Tahoma" w:cs="Tahoma"/>
          <w:sz w:val="16"/>
          <w:szCs w:val="16"/>
        </w:rPr>
        <w:t>340,58</w:t>
      </w:r>
      <w:r w:rsidRPr="00597B4B">
        <w:rPr>
          <w:rFonts w:ascii="Tahoma" w:hAnsi="Tahoma" w:cs="Tahoma"/>
          <w:sz w:val="16"/>
          <w:szCs w:val="16"/>
        </w:rPr>
        <w:t xml:space="preserve"> (€ 7.000/1</w:t>
      </w:r>
      <w:r w:rsidR="00F55BF4">
        <w:rPr>
          <w:rFonts w:ascii="Tahoma" w:hAnsi="Tahoma" w:cs="Tahoma"/>
          <w:sz w:val="16"/>
          <w:szCs w:val="16"/>
        </w:rPr>
        <w:t>10,4</w:t>
      </w:r>
      <w:r w:rsidRPr="00597B4B">
        <w:rPr>
          <w:rFonts w:ascii="Tahoma" w:hAnsi="Tahoma" w:cs="Tahoma"/>
          <w:sz w:val="16"/>
          <w:szCs w:val="16"/>
        </w:rPr>
        <w:t xml:space="preserve"> x 100). Het bedrag van € </w:t>
      </w:r>
      <w:r w:rsidR="0066601B">
        <w:rPr>
          <w:rFonts w:ascii="Tahoma" w:hAnsi="Tahoma" w:cs="Tahoma"/>
          <w:sz w:val="16"/>
          <w:szCs w:val="16"/>
        </w:rPr>
        <w:t>659</w:t>
      </w:r>
      <w:r w:rsidRPr="00597B4B">
        <w:rPr>
          <w:rFonts w:ascii="Tahoma" w:hAnsi="Tahoma" w:cs="Tahoma"/>
          <w:sz w:val="16"/>
          <w:szCs w:val="16"/>
        </w:rPr>
        <w:t>,</w:t>
      </w:r>
      <w:r w:rsidR="0066601B">
        <w:rPr>
          <w:rFonts w:ascii="Tahoma" w:hAnsi="Tahoma" w:cs="Tahoma"/>
          <w:sz w:val="16"/>
          <w:szCs w:val="16"/>
        </w:rPr>
        <w:t>4</w:t>
      </w:r>
      <w:r w:rsidRPr="00597B4B">
        <w:rPr>
          <w:rFonts w:ascii="Tahoma" w:hAnsi="Tahoma" w:cs="Tahoma"/>
          <w:sz w:val="16"/>
          <w:szCs w:val="16"/>
        </w:rPr>
        <w:t>2 is de verschuldigde overdrachtsbelasting over het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w:t>
      </w:r>
    </w:p>
    <w:p w14:paraId="49FE588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D97ACDB" w14:textId="04135C66"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artikel 3 Betaling</w:t>
      </w:r>
    </w:p>
    <w:p w14:paraId="7ECF17A9"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De betaling van de koopsom, kosten en belastingen vindt plaats via de notaris bij het passeren van de akte van levering.</w:t>
      </w:r>
    </w:p>
    <w:p w14:paraId="69CBA0E2" w14:textId="75CC6D19"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Verkoper stemt er</w:t>
      </w:r>
      <w:r w:rsidR="00A02F22">
        <w:rPr>
          <w:rFonts w:ascii="Tahoma" w:hAnsi="Tahoma" w:cs="Tahoma"/>
          <w:i/>
          <w:sz w:val="17"/>
          <w:szCs w:val="17"/>
        </w:rPr>
        <w:t xml:space="preserve"> </w:t>
      </w:r>
      <w:r w:rsidRPr="00434319">
        <w:rPr>
          <w:rFonts w:ascii="Tahoma" w:hAnsi="Tahoma" w:cs="Tahoma"/>
          <w:i/>
          <w:sz w:val="17"/>
          <w:szCs w:val="17"/>
        </w:rPr>
        <w:t xml:space="preserve">mee in dat de notaris de koopsom onder zich houdt totdat zeker is dat de onroerende zaak </w:t>
      </w:r>
      <w:r w:rsidR="00A02F22">
        <w:rPr>
          <w:rFonts w:ascii="Tahoma" w:hAnsi="Tahoma" w:cs="Tahoma"/>
          <w:i/>
          <w:sz w:val="17"/>
          <w:szCs w:val="17"/>
        </w:rPr>
        <w:t xml:space="preserve">wordt </w:t>
      </w:r>
      <w:r w:rsidRPr="00434319">
        <w:rPr>
          <w:rFonts w:ascii="Tahoma" w:hAnsi="Tahoma" w:cs="Tahoma"/>
          <w:i/>
          <w:sz w:val="17"/>
          <w:szCs w:val="17"/>
        </w:rPr>
        <w:t>geleverd vrij van hypotheken, beslagen en inschrijvingen daarvan.</w:t>
      </w:r>
    </w:p>
    <w:p w14:paraId="43E7ECE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378E603"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3</w:t>
      </w:r>
    </w:p>
    <w:p w14:paraId="401CD77C" w14:textId="685AE946"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notaris ontvangt de koopsom van </w:t>
      </w:r>
      <w:r w:rsidR="00776A1C">
        <w:rPr>
          <w:rFonts w:ascii="Tahoma" w:hAnsi="Tahoma" w:cs="Tahoma"/>
          <w:sz w:val="16"/>
          <w:szCs w:val="16"/>
        </w:rPr>
        <w:t>koper</w:t>
      </w:r>
      <w:r w:rsidRPr="008C1A4A">
        <w:rPr>
          <w:rFonts w:ascii="Tahoma" w:hAnsi="Tahoma" w:cs="Tahoma"/>
          <w:sz w:val="16"/>
          <w:szCs w:val="16"/>
        </w:rPr>
        <w:t xml:space="preserve"> en voldoet </w:t>
      </w:r>
      <w:r>
        <w:rPr>
          <w:rFonts w:ascii="Tahoma" w:hAnsi="Tahoma" w:cs="Tahoma"/>
          <w:sz w:val="16"/>
          <w:szCs w:val="16"/>
        </w:rPr>
        <w:t xml:space="preserve">– nadat eerst de schuldeisers van </w:t>
      </w:r>
      <w:r w:rsidR="00D27538">
        <w:rPr>
          <w:rFonts w:ascii="Tahoma" w:hAnsi="Tahoma" w:cs="Tahoma"/>
          <w:sz w:val="16"/>
          <w:szCs w:val="16"/>
        </w:rPr>
        <w:t>verkoper</w:t>
      </w:r>
      <w:r>
        <w:rPr>
          <w:rFonts w:ascii="Tahoma" w:hAnsi="Tahoma" w:cs="Tahoma"/>
          <w:sz w:val="16"/>
          <w:szCs w:val="16"/>
        </w:rPr>
        <w:t>, waaronder hypotheekverstrekker(s) en beslaglegger(s),</w:t>
      </w:r>
      <w:r w:rsidRPr="0045761B">
        <w:rPr>
          <w:rFonts w:ascii="Tahoma" w:hAnsi="Tahoma" w:cs="Tahoma"/>
          <w:sz w:val="16"/>
          <w:szCs w:val="16"/>
        </w:rPr>
        <w:t xml:space="preserve"> </w:t>
      </w:r>
      <w:r>
        <w:rPr>
          <w:rFonts w:ascii="Tahoma" w:hAnsi="Tahoma" w:cs="Tahoma"/>
          <w:sz w:val="16"/>
          <w:szCs w:val="16"/>
        </w:rPr>
        <w:t xml:space="preserve">die </w:t>
      </w:r>
      <w:r w:rsidRPr="0045761B">
        <w:rPr>
          <w:rFonts w:ascii="Tahoma" w:hAnsi="Tahoma" w:cs="Tahoma"/>
          <w:sz w:val="16"/>
          <w:szCs w:val="16"/>
        </w:rPr>
        <w:t>uit de koop</w:t>
      </w:r>
      <w:r>
        <w:rPr>
          <w:rFonts w:ascii="Tahoma" w:hAnsi="Tahoma" w:cs="Tahoma"/>
          <w:sz w:val="16"/>
          <w:szCs w:val="16"/>
        </w:rPr>
        <w:t xml:space="preserve">som behoren te worden </w:t>
      </w:r>
      <w:r w:rsidRPr="0045761B">
        <w:rPr>
          <w:rFonts w:ascii="Tahoma" w:hAnsi="Tahoma" w:cs="Tahoma"/>
          <w:sz w:val="16"/>
          <w:szCs w:val="16"/>
        </w:rPr>
        <w:t>voldaan</w:t>
      </w:r>
      <w:r>
        <w:rPr>
          <w:rFonts w:ascii="Tahoma" w:hAnsi="Tahoma" w:cs="Tahoma"/>
          <w:sz w:val="16"/>
          <w:szCs w:val="16"/>
        </w:rPr>
        <w:t xml:space="preserve"> </w:t>
      </w:r>
      <w:r w:rsidRPr="0045761B">
        <w:rPr>
          <w:rFonts w:ascii="Tahoma" w:hAnsi="Tahoma" w:cs="Tahoma"/>
          <w:sz w:val="16"/>
          <w:szCs w:val="16"/>
        </w:rPr>
        <w:t xml:space="preserve">in verband met de correcte afwikkeling van de </w:t>
      </w:r>
      <w:r>
        <w:rPr>
          <w:rFonts w:ascii="Tahoma" w:hAnsi="Tahoma" w:cs="Tahoma"/>
          <w:sz w:val="16"/>
          <w:szCs w:val="16"/>
        </w:rPr>
        <w:t>k</w:t>
      </w:r>
      <w:r w:rsidRPr="0045761B">
        <w:rPr>
          <w:rFonts w:ascii="Tahoma" w:hAnsi="Tahoma" w:cs="Tahoma"/>
          <w:sz w:val="16"/>
          <w:szCs w:val="16"/>
        </w:rPr>
        <w:t xml:space="preserve">oop en levering overeenkomstig de voor de </w:t>
      </w:r>
      <w:r>
        <w:rPr>
          <w:rFonts w:ascii="Tahoma" w:hAnsi="Tahoma" w:cs="Tahoma"/>
          <w:sz w:val="16"/>
          <w:szCs w:val="16"/>
        </w:rPr>
        <w:t>n</w:t>
      </w:r>
      <w:r w:rsidRPr="0045761B">
        <w:rPr>
          <w:rFonts w:ascii="Tahoma" w:hAnsi="Tahoma" w:cs="Tahoma"/>
          <w:sz w:val="16"/>
          <w:szCs w:val="16"/>
        </w:rPr>
        <w:t>otaris geldende beroeps- en beleidsregels</w:t>
      </w:r>
      <w:r w:rsidR="005C1F19">
        <w:rPr>
          <w:rFonts w:ascii="Tahoma" w:hAnsi="Tahoma" w:cs="Tahoma"/>
          <w:sz w:val="16"/>
          <w:szCs w:val="16"/>
        </w:rPr>
        <w:t xml:space="preserve"> – </w:t>
      </w:r>
      <w:r>
        <w:rPr>
          <w:rFonts w:ascii="Tahoma" w:hAnsi="Tahoma" w:cs="Tahoma"/>
          <w:sz w:val="16"/>
          <w:szCs w:val="16"/>
        </w:rPr>
        <w:t xml:space="preserve">het restant van </w:t>
      </w:r>
      <w:r w:rsidRPr="008C1A4A">
        <w:rPr>
          <w:rFonts w:ascii="Tahoma" w:hAnsi="Tahoma" w:cs="Tahoma"/>
          <w:sz w:val="16"/>
          <w:szCs w:val="16"/>
        </w:rPr>
        <w:t>die</w:t>
      </w:r>
      <w:r>
        <w:rPr>
          <w:rFonts w:ascii="Tahoma" w:hAnsi="Tahoma" w:cs="Tahoma"/>
          <w:sz w:val="16"/>
          <w:szCs w:val="16"/>
        </w:rPr>
        <w:t xml:space="preserve"> koopsom </w:t>
      </w:r>
      <w:r w:rsidRPr="008C1A4A">
        <w:rPr>
          <w:rFonts w:ascii="Tahoma" w:hAnsi="Tahoma" w:cs="Tahoma"/>
          <w:sz w:val="16"/>
          <w:szCs w:val="16"/>
        </w:rPr>
        <w:t xml:space="preserve">aan </w:t>
      </w:r>
      <w:r w:rsidR="00D27538">
        <w:rPr>
          <w:rFonts w:ascii="Tahoma" w:hAnsi="Tahoma" w:cs="Tahoma"/>
          <w:sz w:val="16"/>
          <w:szCs w:val="16"/>
        </w:rPr>
        <w:t>verkoper</w:t>
      </w:r>
      <w:r w:rsidRPr="008C1A4A">
        <w:rPr>
          <w:rFonts w:ascii="Tahoma" w:hAnsi="Tahoma" w:cs="Tahoma"/>
          <w:sz w:val="16"/>
          <w:szCs w:val="16"/>
        </w:rPr>
        <w:t xml:space="preserve">. Omdat de notaris ervoor moet instaan, dat het verkochte bij de inschrijving in de </w:t>
      </w:r>
      <w:r>
        <w:rPr>
          <w:rFonts w:ascii="Tahoma" w:hAnsi="Tahoma" w:cs="Tahoma"/>
          <w:sz w:val="16"/>
          <w:szCs w:val="16"/>
        </w:rPr>
        <w:t xml:space="preserve">openbare </w:t>
      </w:r>
      <w:r w:rsidRPr="008C1A4A">
        <w:rPr>
          <w:rFonts w:ascii="Tahoma" w:hAnsi="Tahoma" w:cs="Tahoma"/>
          <w:sz w:val="16"/>
          <w:szCs w:val="16"/>
        </w:rPr>
        <w:t xml:space="preserve">registers onbelast is met bijvoorbeeld hypotheken of beslagen en </w:t>
      </w:r>
      <w:r w:rsidR="00AF231B">
        <w:rPr>
          <w:rFonts w:ascii="Tahoma" w:hAnsi="Tahoma" w:cs="Tahoma"/>
          <w:sz w:val="16"/>
          <w:szCs w:val="16"/>
        </w:rPr>
        <w:t>de notaris</w:t>
      </w:r>
      <w:r w:rsidRPr="008C1A4A">
        <w:rPr>
          <w:rFonts w:ascii="Tahoma" w:hAnsi="Tahoma" w:cs="Tahoma"/>
          <w:sz w:val="16"/>
          <w:szCs w:val="16"/>
        </w:rPr>
        <w:t xml:space="preserve"> dit eerst na de leveringsdatum officieel bevestigd krijgt, mag </w:t>
      </w:r>
      <w:r w:rsidR="00A3561A">
        <w:rPr>
          <w:rFonts w:ascii="Tahoma" w:hAnsi="Tahoma" w:cs="Tahoma"/>
          <w:sz w:val="16"/>
          <w:szCs w:val="16"/>
        </w:rPr>
        <w:t>de notaris</w:t>
      </w:r>
      <w:r w:rsidRPr="008C1A4A">
        <w:rPr>
          <w:rFonts w:ascii="Tahoma" w:hAnsi="Tahoma" w:cs="Tahoma"/>
          <w:sz w:val="16"/>
          <w:szCs w:val="16"/>
        </w:rPr>
        <w:t xml:space="preserve"> - mede verzekeringstechnisch - de </w:t>
      </w:r>
      <w:r w:rsidR="002353AD">
        <w:rPr>
          <w:rFonts w:ascii="Tahoma" w:hAnsi="Tahoma" w:cs="Tahoma"/>
          <w:sz w:val="16"/>
          <w:szCs w:val="16"/>
        </w:rPr>
        <w:t>koopsom</w:t>
      </w:r>
      <w:r w:rsidRPr="008C1A4A">
        <w:rPr>
          <w:rFonts w:ascii="Tahoma" w:hAnsi="Tahoma" w:cs="Tahoma"/>
          <w:sz w:val="16"/>
          <w:szCs w:val="16"/>
        </w:rPr>
        <w:t xml:space="preserve"> namens koper pas uitbetalen als </w:t>
      </w:r>
      <w:r w:rsidR="00171A80">
        <w:rPr>
          <w:rFonts w:ascii="Tahoma" w:hAnsi="Tahoma" w:cs="Tahoma"/>
          <w:sz w:val="16"/>
          <w:szCs w:val="16"/>
        </w:rPr>
        <w:t>de notaris</w:t>
      </w:r>
      <w:r w:rsidRPr="008C1A4A">
        <w:rPr>
          <w:rFonts w:ascii="Tahoma" w:hAnsi="Tahoma" w:cs="Tahoma"/>
          <w:sz w:val="16"/>
          <w:szCs w:val="16"/>
        </w:rPr>
        <w:t xml:space="preserve"> deze bevestiging heeft, meestal enkele dagen na de datum van levering.</w:t>
      </w:r>
    </w:p>
    <w:p w14:paraId="2D83741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70920C6" w14:textId="4AF25E51"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artikel 4 Eigendomsoverdracht</w:t>
      </w:r>
    </w:p>
    <w:p w14:paraId="243B08EC" w14:textId="1345850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4.1.</w:t>
      </w:r>
      <w:r w:rsidRPr="00434319">
        <w:rPr>
          <w:rFonts w:ascii="Tahoma" w:hAnsi="Tahoma" w:cs="Tahoma"/>
          <w:bCs/>
          <w:i/>
          <w:sz w:val="17"/>
          <w:szCs w:val="17"/>
        </w:rPr>
        <w:t xml:space="preserve"> De akte van levering zal gepasseerd worden op .................................... of zoveel eerder of later als partijen tezamen nader overeenkomen, ten overstaan van </w:t>
      </w:r>
      <w:r w:rsidR="00D50CDD">
        <w:rPr>
          <w:rFonts w:ascii="Tahoma" w:hAnsi="Tahoma" w:cs="Tahoma"/>
          <w:bCs/>
          <w:i/>
          <w:sz w:val="17"/>
          <w:szCs w:val="17"/>
        </w:rPr>
        <w:t xml:space="preserve">een </w:t>
      </w:r>
      <w:r w:rsidRPr="00434319">
        <w:rPr>
          <w:rFonts w:ascii="Tahoma" w:hAnsi="Tahoma" w:cs="Tahoma"/>
          <w:bCs/>
          <w:i/>
          <w:sz w:val="17"/>
          <w:szCs w:val="17"/>
        </w:rPr>
        <w:t>notaris</w:t>
      </w:r>
      <w:r w:rsidR="00D50CDD">
        <w:rPr>
          <w:rFonts w:ascii="Tahoma" w:hAnsi="Tahoma" w:cs="Tahoma"/>
          <w:bCs/>
          <w:i/>
          <w:sz w:val="17"/>
          <w:szCs w:val="17"/>
        </w:rPr>
        <w:t xml:space="preserve"> verbonden aan notariskantoor……………………………………… gevestigd te………………………………, </w:t>
      </w:r>
      <w:r w:rsidRPr="00434319">
        <w:rPr>
          <w:rFonts w:ascii="Tahoma" w:hAnsi="Tahoma" w:cs="Tahoma"/>
          <w:bCs/>
          <w:i/>
          <w:sz w:val="17"/>
          <w:szCs w:val="17"/>
        </w:rPr>
        <w:t xml:space="preserve">hierna verder te noemen notaris. </w:t>
      </w:r>
    </w:p>
    <w:p w14:paraId="223D65A5" w14:textId="02B40FC1"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4.2.</w:t>
      </w:r>
      <w:r w:rsidRPr="00434319">
        <w:rPr>
          <w:rFonts w:ascii="Tahoma" w:hAnsi="Tahoma" w:cs="Tahoma"/>
          <w:bCs/>
          <w:i/>
          <w:sz w:val="17"/>
          <w:szCs w:val="17"/>
        </w:rPr>
        <w:t xml:space="preserve"> Verkoper staat in voor </w:t>
      </w:r>
      <w:r w:rsidR="00634C98">
        <w:rPr>
          <w:rFonts w:ascii="Tahoma" w:hAnsi="Tahoma" w:cs="Tahoma"/>
          <w:bCs/>
          <w:i/>
          <w:sz w:val="17"/>
          <w:szCs w:val="17"/>
        </w:rPr>
        <w:t>diens</w:t>
      </w:r>
      <w:r w:rsidR="00634C98" w:rsidRPr="00434319">
        <w:rPr>
          <w:rFonts w:ascii="Tahoma" w:hAnsi="Tahoma" w:cs="Tahoma"/>
          <w:bCs/>
          <w:i/>
          <w:sz w:val="17"/>
          <w:szCs w:val="17"/>
        </w:rPr>
        <w:t xml:space="preserve"> </w:t>
      </w:r>
      <w:r w:rsidRPr="00434319">
        <w:rPr>
          <w:rFonts w:ascii="Tahoma" w:hAnsi="Tahoma" w:cs="Tahoma"/>
          <w:bCs/>
          <w:i/>
          <w:sz w:val="17"/>
          <w:szCs w:val="17"/>
        </w:rPr>
        <w:t>bevoegdheid tot verkoop en tot eigendomsoverdracht ten tijde van het passeren van de akte van levering.</w:t>
      </w:r>
    </w:p>
    <w:p w14:paraId="26F5F968" w14:textId="34CD9200" w:rsidR="00682B86" w:rsidRPr="00902491"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4.3</w:t>
      </w:r>
      <w:r w:rsidRPr="00C7030A">
        <w:rPr>
          <w:rFonts w:ascii="Tahoma" w:hAnsi="Tahoma" w:cs="Tahoma"/>
          <w:b/>
          <w:bCs/>
          <w:i/>
          <w:sz w:val="17"/>
          <w:szCs w:val="17"/>
        </w:rPr>
        <w:t>.</w:t>
      </w:r>
      <w:r w:rsidRPr="00434319">
        <w:rPr>
          <w:rFonts w:ascii="Tahoma" w:hAnsi="Tahoma" w:cs="Tahoma"/>
          <w:bCs/>
          <w:i/>
          <w:sz w:val="17"/>
          <w:szCs w:val="17"/>
        </w:rPr>
        <w:t xml:space="preserve"> Indien sprake is van de verkoop van een recht van erfpacht moet in deze </w:t>
      </w:r>
      <w:r>
        <w:rPr>
          <w:rFonts w:ascii="Tahoma" w:hAnsi="Tahoma" w:cs="Tahoma"/>
          <w:bCs/>
          <w:i/>
          <w:sz w:val="17"/>
          <w:szCs w:val="17"/>
        </w:rPr>
        <w:t>koop</w:t>
      </w:r>
      <w:r w:rsidRPr="00434319">
        <w:rPr>
          <w:rFonts w:ascii="Tahoma" w:hAnsi="Tahoma" w:cs="Tahoma"/>
          <w:bCs/>
          <w:i/>
          <w:sz w:val="17"/>
          <w:szCs w:val="17"/>
        </w:rPr>
        <w:t>overeenkomst voor ‘eigend</w:t>
      </w:r>
      <w:r w:rsidR="008235EF">
        <w:rPr>
          <w:rFonts w:ascii="Tahoma" w:hAnsi="Tahoma" w:cs="Tahoma"/>
          <w:bCs/>
          <w:i/>
          <w:sz w:val="17"/>
          <w:szCs w:val="17"/>
        </w:rPr>
        <w:t>omsoverdracht’ gelezen worden ‘</w:t>
      </w:r>
      <w:r w:rsidRPr="00434319">
        <w:rPr>
          <w:rFonts w:ascii="Tahoma" w:hAnsi="Tahoma" w:cs="Tahoma"/>
          <w:bCs/>
          <w:i/>
          <w:sz w:val="17"/>
          <w:szCs w:val="17"/>
        </w:rPr>
        <w:t>de overdracht van het recht van erfpacht’ .</w:t>
      </w:r>
    </w:p>
    <w:p w14:paraId="456DCD0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6E9269D0" w14:textId="77777777" w:rsidR="00D96E10" w:rsidRDefault="00D96E10" w:rsidP="00D96E10">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Artikel 4</w:t>
      </w:r>
    </w:p>
    <w:p w14:paraId="60153AD5" w14:textId="5C803FF7" w:rsidR="00682B86" w:rsidRPr="008235EF" w:rsidRDefault="00682B86" w:rsidP="00D96E10">
      <w:pPr>
        <w:autoSpaceDE w:val="0"/>
        <w:autoSpaceDN w:val="0"/>
        <w:adjustRightInd w:val="0"/>
        <w:spacing w:before="0" w:beforeAutospacing="0" w:after="0" w:afterAutospacing="0"/>
        <w:rPr>
          <w:rFonts w:ascii="Tahoma" w:hAnsi="Tahoma" w:cs="Tahoma"/>
          <w:b/>
          <w:bCs/>
          <w:sz w:val="16"/>
          <w:szCs w:val="16"/>
        </w:rPr>
      </w:pPr>
      <w:r w:rsidRPr="008235EF">
        <w:rPr>
          <w:rFonts w:ascii="Tahoma" w:hAnsi="Tahoma" w:cs="Tahoma"/>
          <w:sz w:val="16"/>
          <w:szCs w:val="16"/>
        </w:rPr>
        <w:t>Er zijn verschillende soorten overdrachten. De belangrijkste zijn de juridische en de feitelijke overdracht. De juridische overdracht (ook wel juridische levering, eigendomsoverdracht of transport genoemd) vindt plaats bij de notaris via een notariële akte van levering en inschrijving daarvan in de openbare registers. De feitelijke overdracht vindt plaats door het overhandigen van de sleutels en het in bezit nemen van de verkochte onroerende zaak.</w:t>
      </w:r>
      <w:r w:rsidR="00907B12" w:rsidRPr="00907B12">
        <w:rPr>
          <w:rFonts w:ascii="Tahoma" w:hAnsi="Tahoma" w:cs="Tahoma"/>
          <w:sz w:val="16"/>
          <w:szCs w:val="16"/>
        </w:rPr>
        <w:t xml:space="preserve"> </w:t>
      </w:r>
      <w:r w:rsidRPr="008235EF">
        <w:rPr>
          <w:rFonts w:ascii="Tahoma" w:hAnsi="Tahoma" w:cs="Tahoma"/>
          <w:sz w:val="16"/>
          <w:szCs w:val="16"/>
        </w:rPr>
        <w:t>Het is mogelijk dat er twee data zijn voor de verschillende overdrachten (zie artikel 7)</w:t>
      </w:r>
      <w:r w:rsidR="00727ED1">
        <w:rPr>
          <w:rFonts w:ascii="Tahoma" w:hAnsi="Tahoma" w:cs="Tahoma"/>
          <w:sz w:val="16"/>
          <w:szCs w:val="16"/>
        </w:rPr>
        <w:t>,</w:t>
      </w:r>
      <w:r w:rsidRPr="008235EF">
        <w:rPr>
          <w:rFonts w:ascii="Tahoma" w:hAnsi="Tahoma" w:cs="Tahoma"/>
          <w:sz w:val="16"/>
          <w:szCs w:val="16"/>
        </w:rPr>
        <w:t xml:space="preserve"> maar </w:t>
      </w:r>
      <w:r w:rsidR="000C320E">
        <w:rPr>
          <w:rFonts w:ascii="Tahoma" w:hAnsi="Tahoma" w:cs="Tahoma"/>
          <w:sz w:val="16"/>
          <w:szCs w:val="16"/>
        </w:rPr>
        <w:t>vaak vallen de twee data echter</w:t>
      </w:r>
      <w:r w:rsidRPr="008235EF">
        <w:rPr>
          <w:rFonts w:ascii="Tahoma" w:hAnsi="Tahoma" w:cs="Tahoma"/>
          <w:sz w:val="16"/>
          <w:szCs w:val="16"/>
        </w:rPr>
        <w:t xml:space="preserve"> samen</w:t>
      </w:r>
      <w:r w:rsidR="00115A96">
        <w:rPr>
          <w:rFonts w:ascii="Tahoma" w:hAnsi="Tahoma" w:cs="Tahoma"/>
          <w:sz w:val="16"/>
          <w:szCs w:val="16"/>
        </w:rPr>
        <w:t>.</w:t>
      </w:r>
      <w:r w:rsidRPr="008235EF">
        <w:rPr>
          <w:rFonts w:ascii="Tahoma" w:hAnsi="Tahoma" w:cs="Tahoma"/>
          <w:sz w:val="16"/>
          <w:szCs w:val="16"/>
        </w:rPr>
        <w:t xml:space="preserve"> In artikel 4 moet de datum van de juridische overdracht worden ingevuld</w:t>
      </w:r>
      <w:r w:rsidR="00806FA6">
        <w:rPr>
          <w:rFonts w:ascii="Tahoma" w:hAnsi="Tahoma" w:cs="Tahoma"/>
          <w:sz w:val="16"/>
          <w:szCs w:val="16"/>
        </w:rPr>
        <w:t xml:space="preserve">. </w:t>
      </w:r>
      <w:r w:rsidRPr="008235EF">
        <w:rPr>
          <w:rFonts w:ascii="Tahoma" w:hAnsi="Tahoma" w:cs="Tahoma"/>
          <w:sz w:val="16"/>
          <w:szCs w:val="16"/>
        </w:rPr>
        <w:t xml:space="preserve">Wanneer de feitelijke overdracht vooraf gaat aan de juridische overdracht kan er sprake zijn van een economische eigendomsoverdracht. In dat geval kan het verstandig zijn om contact op te nemen met de notaris in verband met eventuele verschuldigdheid van de overdrachtsbelasting. Ook wordt in dit artikel de naam </w:t>
      </w:r>
      <w:r w:rsidR="003A2AF6">
        <w:rPr>
          <w:rFonts w:ascii="Tahoma" w:hAnsi="Tahoma" w:cs="Tahoma"/>
          <w:sz w:val="16"/>
          <w:szCs w:val="16"/>
        </w:rPr>
        <w:t>van het</w:t>
      </w:r>
      <w:r w:rsidRPr="008235EF">
        <w:rPr>
          <w:rFonts w:ascii="Tahoma" w:hAnsi="Tahoma" w:cs="Tahoma"/>
          <w:sz w:val="16"/>
          <w:szCs w:val="16"/>
        </w:rPr>
        <w:t xml:space="preserve"> notariskantoor ingevuld d</w:t>
      </w:r>
      <w:r w:rsidR="003D491A">
        <w:rPr>
          <w:rFonts w:ascii="Tahoma" w:hAnsi="Tahoma" w:cs="Tahoma"/>
          <w:sz w:val="16"/>
          <w:szCs w:val="16"/>
        </w:rPr>
        <w:t>at</w:t>
      </w:r>
      <w:r w:rsidRPr="008235EF">
        <w:rPr>
          <w:rFonts w:ascii="Tahoma" w:hAnsi="Tahoma" w:cs="Tahoma"/>
          <w:sz w:val="16"/>
          <w:szCs w:val="16"/>
        </w:rPr>
        <w:t xml:space="preserve"> de akte van levering verzorgt. De keuze van de notaris ligt meestal bij </w:t>
      </w:r>
      <w:r w:rsidR="00776A1C">
        <w:rPr>
          <w:rFonts w:ascii="Tahoma" w:hAnsi="Tahoma" w:cs="Tahoma"/>
          <w:sz w:val="16"/>
          <w:szCs w:val="16"/>
        </w:rPr>
        <w:t>koper</w:t>
      </w:r>
      <w:r w:rsidRPr="008235EF">
        <w:rPr>
          <w:rFonts w:ascii="Tahoma" w:hAnsi="Tahoma" w:cs="Tahoma"/>
          <w:sz w:val="16"/>
          <w:szCs w:val="16"/>
        </w:rPr>
        <w:t xml:space="preserve">, behalve als </w:t>
      </w:r>
      <w:r w:rsidR="00D27538">
        <w:rPr>
          <w:rFonts w:ascii="Tahoma" w:hAnsi="Tahoma" w:cs="Tahoma"/>
          <w:sz w:val="16"/>
          <w:szCs w:val="16"/>
        </w:rPr>
        <w:t>verkoper</w:t>
      </w:r>
      <w:r w:rsidRPr="008235EF">
        <w:rPr>
          <w:rFonts w:ascii="Tahoma" w:hAnsi="Tahoma" w:cs="Tahoma"/>
          <w:sz w:val="16"/>
          <w:szCs w:val="16"/>
        </w:rPr>
        <w:t xml:space="preserve"> voor het sluiten van de koopovereenkomst bekend maakt, de keuze van de notaris voor</w:t>
      </w:r>
      <w:r w:rsidR="00B02302">
        <w:rPr>
          <w:rFonts w:ascii="Tahoma" w:hAnsi="Tahoma" w:cs="Tahoma"/>
          <w:sz w:val="16"/>
          <w:szCs w:val="16"/>
        </w:rPr>
        <w:t xml:space="preserve"> te </w:t>
      </w:r>
      <w:r w:rsidRPr="008235EF">
        <w:rPr>
          <w:rFonts w:ascii="Tahoma" w:hAnsi="Tahoma" w:cs="Tahoma"/>
          <w:sz w:val="16"/>
          <w:szCs w:val="16"/>
        </w:rPr>
        <w:t>behoud</w:t>
      </w:r>
      <w:r w:rsidR="00B02302">
        <w:rPr>
          <w:rFonts w:ascii="Tahoma" w:hAnsi="Tahoma" w:cs="Tahoma"/>
          <w:sz w:val="16"/>
          <w:szCs w:val="16"/>
        </w:rPr>
        <w:t>en</w:t>
      </w:r>
      <w:r w:rsidRPr="008235EF">
        <w:rPr>
          <w:rFonts w:ascii="Tahoma" w:hAnsi="Tahoma" w:cs="Tahoma"/>
          <w:sz w:val="16"/>
          <w:szCs w:val="16"/>
        </w:rPr>
        <w:t>. Dit gebeurt dikwijls bij nieuwbouw om het gehele project bij eenzelfde notaris te laten leveren.</w:t>
      </w:r>
    </w:p>
    <w:p w14:paraId="297EEC5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53DEC8D" w14:textId="3F22C3B8"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Omdat </w:t>
      </w:r>
      <w:r w:rsidR="000C6DBC">
        <w:rPr>
          <w:rFonts w:ascii="Tahoma" w:hAnsi="Tahoma" w:cs="Tahoma"/>
          <w:sz w:val="16"/>
          <w:szCs w:val="16"/>
        </w:rPr>
        <w:t xml:space="preserve">de </w:t>
      </w:r>
      <w:r w:rsidRPr="008C1A4A">
        <w:rPr>
          <w:rFonts w:ascii="Tahoma" w:hAnsi="Tahoma" w:cs="Tahoma"/>
          <w:sz w:val="16"/>
          <w:szCs w:val="16"/>
        </w:rPr>
        <w:t>model</w:t>
      </w:r>
      <w:r w:rsidR="00BE75B4">
        <w:rPr>
          <w:rFonts w:ascii="Tahoma" w:hAnsi="Tahoma" w:cs="Tahoma"/>
          <w:sz w:val="16"/>
          <w:szCs w:val="16"/>
        </w:rPr>
        <w:t>-</w:t>
      </w:r>
      <w:r w:rsidRPr="008C1A4A">
        <w:rPr>
          <w:rFonts w:ascii="Tahoma" w:hAnsi="Tahoma" w:cs="Tahoma"/>
          <w:sz w:val="16"/>
          <w:szCs w:val="16"/>
        </w:rPr>
        <w:t>koopovereenkomst de mogelijkheid geeft voor 2 soorten koop – namelijk de koop van de eigendom van de onroerende zaak of de koop van het recht van erfpacht op de onroerende zaak – is aangegeven hoe de terminologie in de koopovereenkomst moet worden gelezen.</w:t>
      </w:r>
    </w:p>
    <w:p w14:paraId="33A8850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30388DF" w14:textId="46E4FF03"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artikel 5 Bankgarantie</w:t>
      </w:r>
      <w:r w:rsidR="00B3125F">
        <w:rPr>
          <w:rFonts w:ascii="Tahoma" w:hAnsi="Tahoma" w:cs="Tahoma"/>
          <w:b/>
          <w:i/>
          <w:sz w:val="17"/>
          <w:szCs w:val="17"/>
        </w:rPr>
        <w:t>/</w:t>
      </w:r>
      <w:r w:rsidRPr="00434319">
        <w:rPr>
          <w:rFonts w:ascii="Tahoma" w:hAnsi="Tahoma" w:cs="Tahoma"/>
          <w:b/>
          <w:i/>
          <w:sz w:val="17"/>
          <w:szCs w:val="17"/>
        </w:rPr>
        <w:t xml:space="preserve"> Waarborgsom</w:t>
      </w:r>
    </w:p>
    <w:p w14:paraId="19A6C97A" w14:textId="33BB2D48"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5.1.</w:t>
      </w:r>
      <w:r w:rsidRPr="00434319">
        <w:rPr>
          <w:rFonts w:ascii="Tahoma" w:hAnsi="Tahoma" w:cs="Tahoma"/>
          <w:i/>
          <w:sz w:val="17"/>
          <w:szCs w:val="17"/>
        </w:rPr>
        <w:t xml:space="preserve"> Tot zekerheid voor de nakoming van de verplichtingen van koper zal deze uiterlijk op …… een schriftelijke door een bankinstelling afgegeven bankgarantie doen stell</w:t>
      </w:r>
      <w:r w:rsidR="003F34DD">
        <w:rPr>
          <w:rFonts w:ascii="Tahoma" w:hAnsi="Tahoma" w:cs="Tahoma"/>
          <w:i/>
          <w:sz w:val="17"/>
          <w:szCs w:val="17"/>
        </w:rPr>
        <w:t>en voor een bedrag van  €………</w:t>
      </w:r>
      <w:r w:rsidRPr="00434319">
        <w:rPr>
          <w:rFonts w:ascii="Tahoma" w:hAnsi="Tahoma" w:cs="Tahoma"/>
          <w:i/>
          <w:sz w:val="17"/>
          <w:szCs w:val="17"/>
        </w:rPr>
        <w:t xml:space="preserve"> zegge ……</w:t>
      </w:r>
      <w:r w:rsidR="003F34DD">
        <w:rPr>
          <w:rFonts w:ascii="Tahoma" w:hAnsi="Tahoma" w:cs="Tahoma"/>
          <w:i/>
          <w:sz w:val="17"/>
          <w:szCs w:val="17"/>
        </w:rPr>
        <w:t>…………</w:t>
      </w:r>
      <w:r w:rsidRPr="00434319">
        <w:rPr>
          <w:rFonts w:ascii="Tahoma" w:hAnsi="Tahoma" w:cs="Tahoma"/>
          <w:i/>
          <w:sz w:val="17"/>
          <w:szCs w:val="17"/>
        </w:rPr>
        <w:t xml:space="preserve"> Deze bankgarantie moet onvoorwaardelijk zijn, voortduren tot ten</w:t>
      </w:r>
      <w:r w:rsidR="0074149D">
        <w:rPr>
          <w:rFonts w:ascii="Tahoma" w:hAnsi="Tahoma" w:cs="Tahoma"/>
          <w:i/>
          <w:sz w:val="17"/>
          <w:szCs w:val="17"/>
        </w:rPr>
        <w:t xml:space="preserve"> </w:t>
      </w:r>
      <w:r w:rsidRPr="00434319">
        <w:rPr>
          <w:rFonts w:ascii="Tahoma" w:hAnsi="Tahoma" w:cs="Tahoma"/>
          <w:i/>
          <w:sz w:val="17"/>
          <w:szCs w:val="17"/>
        </w:rPr>
        <w:t>minste één maand na de overeengekomen datum van eigendomsoverdracht, en de clausule bevatten dat de desbetreffende bankinstelling op eerste verzoek van de notaris het bedrag van de garantie aan de notaris zal uitkeren. Indien het bedrag van de garantie aan de notaris wordt uitgekeerd, zal deze daarmee handelen als in artikel 11 is bepaald. Indien zich het gestelde in artikel 11.5 sub d voordoet, dient de bankgarantie te worden verlengd bij gebreke waarvan partijen de notaris ingevolge deze koopovereenkomst verplichten de bankgarantie te innen. Bij deze</w:t>
      </w:r>
      <w:r w:rsidR="0082769E">
        <w:rPr>
          <w:rFonts w:ascii="Tahoma" w:hAnsi="Tahoma" w:cs="Tahoma"/>
          <w:i/>
          <w:sz w:val="17"/>
          <w:szCs w:val="17"/>
        </w:rPr>
        <w:t>n</w:t>
      </w:r>
      <w:r w:rsidRPr="00434319">
        <w:rPr>
          <w:rFonts w:ascii="Tahoma" w:hAnsi="Tahoma" w:cs="Tahoma"/>
          <w:i/>
          <w:sz w:val="17"/>
          <w:szCs w:val="17"/>
        </w:rPr>
        <w:t xml:space="preserve"> wordt de notaris verplicht en voor zover nodig onherroepelijk gemachtigd om, zodra koper aan </w:t>
      </w:r>
      <w:r w:rsidR="00442AFC">
        <w:rPr>
          <w:rFonts w:ascii="Tahoma" w:hAnsi="Tahoma" w:cs="Tahoma"/>
          <w:i/>
          <w:sz w:val="17"/>
          <w:szCs w:val="17"/>
        </w:rPr>
        <w:t>diens</w:t>
      </w:r>
      <w:r w:rsidRPr="00434319">
        <w:rPr>
          <w:rFonts w:ascii="Tahoma" w:hAnsi="Tahoma" w:cs="Tahoma"/>
          <w:i/>
          <w:sz w:val="17"/>
          <w:szCs w:val="17"/>
        </w:rPr>
        <w:t xml:space="preserve"> verplichtingen heeft voldaan en de juridische levering is voltooid, </w:t>
      </w:r>
      <w:r w:rsidRPr="00434319">
        <w:rPr>
          <w:rFonts w:ascii="Tahoma" w:hAnsi="Tahoma" w:cs="Tahoma"/>
          <w:i/>
          <w:sz w:val="17"/>
          <w:szCs w:val="17"/>
        </w:rPr>
        <w:lastRenderedPageBreak/>
        <w:t>de bankinstelling te berichten dat de door koper gestelde bankgarantie kan vervallen. Onder bankinstelling wordt in dit artikel begrepen een bank of verzekeraar in de zin van artikel 1:1 Wet op het financieel toezicht.</w:t>
      </w:r>
    </w:p>
    <w:p w14:paraId="4D073845"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5.2.</w:t>
      </w:r>
      <w:r w:rsidRPr="00434319">
        <w:rPr>
          <w:rFonts w:ascii="Tahoma" w:hAnsi="Tahoma" w:cs="Tahoma"/>
          <w:i/>
          <w:sz w:val="17"/>
          <w:szCs w:val="17"/>
        </w:rPr>
        <w:t xml:space="preserve"> In plaats van deze bankgarantie te stellen kan koper een waarborgsom storten ter hoogte van het in artikel 5.1 genoemde bedrag in handen van de notaris via diens derdenrekening.</w:t>
      </w:r>
    </w:p>
    <w:p w14:paraId="29069951"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De waarborgsom moet uiterlijk op de in artikel 5.1 genoemde dag zijn bijgeschreven op genoemde rekening.</w:t>
      </w:r>
    </w:p>
    <w:p w14:paraId="7D3481A1" w14:textId="532836F8"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 xml:space="preserve">Deze waarborgsom zal, behoudens het in artikel 11 bepaalde, met de koopsom worden verrekend voor zover de koopsom en het overige door koper verschuldigde niet uit een door koper aangegane geldlening worden voldaan. Het gedeelte van de waarborgsom dat niet wordt verrekend, wordt aan koper terugbetaald zodra </w:t>
      </w:r>
      <w:r w:rsidR="00280697">
        <w:rPr>
          <w:rFonts w:ascii="Tahoma" w:hAnsi="Tahoma" w:cs="Tahoma"/>
          <w:i/>
          <w:sz w:val="17"/>
          <w:szCs w:val="17"/>
        </w:rPr>
        <w:t>koper</w:t>
      </w:r>
      <w:r w:rsidRPr="00434319">
        <w:rPr>
          <w:rFonts w:ascii="Tahoma" w:hAnsi="Tahoma" w:cs="Tahoma"/>
          <w:i/>
          <w:sz w:val="17"/>
          <w:szCs w:val="17"/>
        </w:rPr>
        <w:t xml:space="preserve"> aan </w:t>
      </w:r>
      <w:r w:rsidR="00280697">
        <w:rPr>
          <w:rFonts w:ascii="Tahoma" w:hAnsi="Tahoma" w:cs="Tahoma"/>
          <w:i/>
          <w:sz w:val="17"/>
          <w:szCs w:val="17"/>
        </w:rPr>
        <w:t>diens</w:t>
      </w:r>
      <w:r w:rsidRPr="00434319">
        <w:rPr>
          <w:rFonts w:ascii="Tahoma" w:hAnsi="Tahoma" w:cs="Tahoma"/>
          <w:i/>
          <w:sz w:val="17"/>
          <w:szCs w:val="17"/>
        </w:rPr>
        <w:t xml:space="preserve"> verplichtingen op grond van deze koopovereenkomst heeft voldaan.</w:t>
      </w:r>
    </w:p>
    <w:p w14:paraId="625DE915"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Over de waarborgsom wordt door verkoper geen rente vergoed.</w:t>
      </w:r>
    </w:p>
    <w:p w14:paraId="47C3C489"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Als de notaris over de waarborgsom rente vergoedt, komt deze rente aan koper toe.</w:t>
      </w:r>
    </w:p>
    <w:p w14:paraId="0A1E504D" w14:textId="0B48D1E3"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5.3.</w:t>
      </w:r>
      <w:r w:rsidRPr="00434319">
        <w:rPr>
          <w:rFonts w:ascii="Tahoma" w:hAnsi="Tahoma" w:cs="Tahoma"/>
          <w:i/>
          <w:sz w:val="17"/>
          <w:szCs w:val="17"/>
        </w:rPr>
        <w:t xml:space="preserve"> Indien koper in staat van faillissement wordt verklaard of is toegelaten tot de schuldsaneringsregeling natuurlijke personen en de curator of bewindvoerder deze koopovereenkomst niet gestand wenst te doen, zal het in </w:t>
      </w:r>
      <w:r>
        <w:rPr>
          <w:rFonts w:ascii="Tahoma" w:hAnsi="Tahoma" w:cs="Tahoma"/>
          <w:i/>
          <w:sz w:val="17"/>
          <w:szCs w:val="17"/>
        </w:rPr>
        <w:t xml:space="preserve">artikel </w:t>
      </w:r>
      <w:r w:rsidRPr="00434319">
        <w:rPr>
          <w:rFonts w:ascii="Tahoma" w:hAnsi="Tahoma" w:cs="Tahoma"/>
          <w:i/>
          <w:sz w:val="17"/>
          <w:szCs w:val="17"/>
        </w:rPr>
        <w:t xml:space="preserve">5.1 genoemde bedrag </w:t>
      </w:r>
      <w:r w:rsidR="007D5FD4">
        <w:rPr>
          <w:rFonts w:ascii="Tahoma" w:hAnsi="Tahoma" w:cs="Tahoma"/>
          <w:i/>
          <w:sz w:val="17"/>
          <w:szCs w:val="17"/>
        </w:rPr>
        <w:t xml:space="preserve">van de bankgarantie </w:t>
      </w:r>
      <w:r w:rsidRPr="00434319">
        <w:rPr>
          <w:rFonts w:ascii="Tahoma" w:hAnsi="Tahoma" w:cs="Tahoma"/>
          <w:i/>
          <w:sz w:val="17"/>
          <w:szCs w:val="17"/>
        </w:rPr>
        <w:t>respectievelijk de waarborgsom van rechtswege als boete bedoeld in artikel 11.2 aan verkoper zijn verbeurd.</w:t>
      </w:r>
    </w:p>
    <w:p w14:paraId="47FB48BA"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0E21EE9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5</w:t>
      </w:r>
    </w:p>
    <w:p w14:paraId="46CB340E" w14:textId="2BF66E3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Het is gebruikelijk om overeen te komen dat </w:t>
      </w:r>
      <w:r w:rsidR="00776A1C">
        <w:rPr>
          <w:rFonts w:ascii="Tahoma" w:hAnsi="Tahoma" w:cs="Tahoma"/>
          <w:sz w:val="16"/>
          <w:szCs w:val="16"/>
        </w:rPr>
        <w:t>koper</w:t>
      </w:r>
      <w:r w:rsidRPr="008C1A4A">
        <w:rPr>
          <w:rFonts w:ascii="Tahoma" w:hAnsi="Tahoma" w:cs="Tahoma"/>
          <w:sz w:val="16"/>
          <w:szCs w:val="16"/>
        </w:rPr>
        <w:t xml:space="preserve"> na het tot stand komen van de koopovereenkomst een bankgarantie stelt voor een bedrag van 10% van de koopsom. Het gaat daarbij om een verklaring van de bank waarin wordt gegarandeerd dat de bank dit bedrag zal uitkeren indien </w:t>
      </w:r>
      <w:r w:rsidR="00776A1C">
        <w:rPr>
          <w:rFonts w:ascii="Tahoma" w:hAnsi="Tahoma" w:cs="Tahoma"/>
          <w:sz w:val="16"/>
          <w:szCs w:val="16"/>
        </w:rPr>
        <w:t>koper</w:t>
      </w:r>
      <w:r w:rsidRPr="008C1A4A">
        <w:rPr>
          <w:rFonts w:ascii="Tahoma" w:hAnsi="Tahoma" w:cs="Tahoma"/>
          <w:sz w:val="16"/>
          <w:szCs w:val="16"/>
        </w:rPr>
        <w:t xml:space="preserve"> </w:t>
      </w:r>
      <w:r w:rsidR="00717D1F">
        <w:rPr>
          <w:rFonts w:ascii="Tahoma" w:hAnsi="Tahoma" w:cs="Tahoma"/>
          <w:sz w:val="16"/>
          <w:szCs w:val="16"/>
        </w:rPr>
        <w:t>diens</w:t>
      </w:r>
      <w:r w:rsidR="00717D1F" w:rsidRPr="008C1A4A">
        <w:rPr>
          <w:rFonts w:ascii="Tahoma" w:hAnsi="Tahoma" w:cs="Tahoma"/>
          <w:sz w:val="16"/>
          <w:szCs w:val="16"/>
        </w:rPr>
        <w:t xml:space="preserve"> </w:t>
      </w:r>
      <w:r w:rsidRPr="008C1A4A">
        <w:rPr>
          <w:rFonts w:ascii="Tahoma" w:hAnsi="Tahoma" w:cs="Tahoma"/>
          <w:sz w:val="16"/>
          <w:szCs w:val="16"/>
        </w:rPr>
        <w:t xml:space="preserve">verplichtingen niet zal nakomen. Met het stellen van een bankgarantie gaat enige tijd gemoeid. </w:t>
      </w:r>
      <w:r w:rsidR="00D50557">
        <w:rPr>
          <w:rFonts w:ascii="Tahoma" w:hAnsi="Tahoma" w:cs="Tahoma"/>
          <w:sz w:val="16"/>
          <w:szCs w:val="16"/>
        </w:rPr>
        <w:t xml:space="preserve">Doorgaans wordt de bankgarantie gesteld binnen enkele dagen na het verloop van het financieringsvoorbehoud. </w:t>
      </w:r>
      <w:r w:rsidRPr="008C1A4A">
        <w:rPr>
          <w:rFonts w:ascii="Tahoma" w:hAnsi="Tahoma" w:cs="Tahoma"/>
          <w:sz w:val="16"/>
          <w:szCs w:val="16"/>
        </w:rPr>
        <w:t>Voor een garantieverklaring berekent de bank een vergoeding.</w:t>
      </w:r>
    </w:p>
    <w:p w14:paraId="7C98DA12" w14:textId="05530173"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plaats van een bankgarantie te stellen kan </w:t>
      </w:r>
      <w:r w:rsidR="00776A1C">
        <w:rPr>
          <w:rFonts w:ascii="Tahoma" w:hAnsi="Tahoma" w:cs="Tahoma"/>
          <w:sz w:val="16"/>
          <w:szCs w:val="16"/>
        </w:rPr>
        <w:t>koper</w:t>
      </w:r>
      <w:r w:rsidRPr="008C1A4A">
        <w:rPr>
          <w:rFonts w:ascii="Tahoma" w:hAnsi="Tahoma" w:cs="Tahoma"/>
          <w:sz w:val="16"/>
          <w:szCs w:val="16"/>
        </w:rPr>
        <w:t xml:space="preserve"> een waarborgsom storten. Het is gebruikelijk en verstandig om een eventuele waarborgsom te storten bij de notaris. Als </w:t>
      </w:r>
      <w:r w:rsidR="00776A1C">
        <w:rPr>
          <w:rFonts w:ascii="Tahoma" w:hAnsi="Tahoma" w:cs="Tahoma"/>
          <w:sz w:val="16"/>
          <w:szCs w:val="16"/>
        </w:rPr>
        <w:t>koper</w:t>
      </w:r>
      <w:r w:rsidRPr="008C1A4A">
        <w:rPr>
          <w:rFonts w:ascii="Tahoma" w:hAnsi="Tahoma" w:cs="Tahoma"/>
          <w:sz w:val="16"/>
          <w:szCs w:val="16"/>
        </w:rPr>
        <w:t xml:space="preserve"> als consument koopt, mag de waarborgsom of de bankgarantie op grond van de wet vaak niet hoger zijn dan 10% van de koopsom.</w:t>
      </w:r>
    </w:p>
    <w:p w14:paraId="0EF2CE5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3E2A55E" w14:textId="27EFFCF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Artikel 5 beoogt </w:t>
      </w:r>
      <w:r w:rsidR="00D27538">
        <w:rPr>
          <w:rFonts w:ascii="Tahoma" w:hAnsi="Tahoma" w:cs="Tahoma"/>
          <w:sz w:val="16"/>
          <w:szCs w:val="16"/>
        </w:rPr>
        <w:t>verkoper</w:t>
      </w:r>
      <w:r w:rsidRPr="008C1A4A">
        <w:rPr>
          <w:rFonts w:ascii="Tahoma" w:hAnsi="Tahoma" w:cs="Tahoma"/>
          <w:sz w:val="16"/>
          <w:szCs w:val="16"/>
        </w:rPr>
        <w:t xml:space="preserve"> een bepaalde zekerheid te bieden dat </w:t>
      </w:r>
      <w:r w:rsidR="00776A1C">
        <w:rPr>
          <w:rFonts w:ascii="Tahoma" w:hAnsi="Tahoma" w:cs="Tahoma"/>
          <w:sz w:val="16"/>
          <w:szCs w:val="16"/>
        </w:rPr>
        <w:t>koper</w:t>
      </w:r>
      <w:r w:rsidRPr="008C1A4A">
        <w:rPr>
          <w:rFonts w:ascii="Tahoma" w:hAnsi="Tahoma" w:cs="Tahoma"/>
          <w:sz w:val="16"/>
          <w:szCs w:val="16"/>
        </w:rPr>
        <w:t xml:space="preserve"> aan </w:t>
      </w:r>
      <w:r w:rsidR="00843640">
        <w:rPr>
          <w:rFonts w:ascii="Tahoma" w:hAnsi="Tahoma" w:cs="Tahoma"/>
          <w:sz w:val="16"/>
          <w:szCs w:val="16"/>
        </w:rPr>
        <w:t>diens</w:t>
      </w:r>
      <w:r w:rsidR="00843640" w:rsidRPr="008C1A4A">
        <w:rPr>
          <w:rFonts w:ascii="Tahoma" w:hAnsi="Tahoma" w:cs="Tahoma"/>
          <w:sz w:val="16"/>
          <w:szCs w:val="16"/>
        </w:rPr>
        <w:t xml:space="preserve"> </w:t>
      </w:r>
      <w:r w:rsidRPr="008C1A4A">
        <w:rPr>
          <w:rFonts w:ascii="Tahoma" w:hAnsi="Tahoma" w:cs="Tahoma"/>
          <w:sz w:val="16"/>
          <w:szCs w:val="16"/>
        </w:rPr>
        <w:t xml:space="preserve">verplichtingen zal voldoen. Eventueel kan de boete, die in artikel 11 wordt genoemd, op de bankgarantie of de waarborgsom worden verhaald. Als de waarborgsom van enige omvang is of niet al te kort bij de notaris berust, zal de notaris doorgaans rente aan </w:t>
      </w:r>
      <w:r w:rsidR="00776A1C">
        <w:rPr>
          <w:rFonts w:ascii="Tahoma" w:hAnsi="Tahoma" w:cs="Tahoma"/>
          <w:sz w:val="16"/>
          <w:szCs w:val="16"/>
        </w:rPr>
        <w:t>koper</w:t>
      </w:r>
      <w:r w:rsidRPr="008C1A4A">
        <w:rPr>
          <w:rFonts w:ascii="Tahoma" w:hAnsi="Tahoma" w:cs="Tahoma"/>
          <w:sz w:val="16"/>
          <w:szCs w:val="16"/>
        </w:rPr>
        <w:t xml:space="preserve"> vergoeden.</w:t>
      </w:r>
    </w:p>
    <w:p w14:paraId="78EEBEB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A1876AE" w14:textId="3190982E"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artikel 6 Staat van de onroerende zaak</w:t>
      </w:r>
      <w:r w:rsidR="00B3125F">
        <w:rPr>
          <w:rFonts w:ascii="Tahoma" w:hAnsi="Tahoma" w:cs="Tahoma"/>
          <w:b/>
          <w:i/>
          <w:sz w:val="17"/>
          <w:szCs w:val="17"/>
        </w:rPr>
        <w:t>/</w:t>
      </w:r>
      <w:r w:rsidRPr="00434319">
        <w:rPr>
          <w:rFonts w:ascii="Tahoma" w:hAnsi="Tahoma" w:cs="Tahoma"/>
          <w:b/>
          <w:i/>
          <w:sz w:val="17"/>
          <w:szCs w:val="17"/>
        </w:rPr>
        <w:t xml:space="preserve"> Gebruik</w:t>
      </w:r>
    </w:p>
    <w:p w14:paraId="178DF490" w14:textId="714CFBE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6.1.</w:t>
      </w:r>
      <w:r w:rsidRPr="00434319">
        <w:rPr>
          <w:rFonts w:ascii="Tahoma" w:hAnsi="Tahoma" w:cs="Tahoma"/>
          <w:i/>
          <w:sz w:val="17"/>
          <w:szCs w:val="17"/>
        </w:rPr>
        <w:t xml:space="preserve"> De onroerende zaak zal aan koper in eigendom worden overgedragen in de staat waarin deze zich bij het tot stand komen van deze koopovereenkomst bevindt</w:t>
      </w:r>
      <w:r w:rsidR="00195E71">
        <w:rPr>
          <w:rFonts w:ascii="Tahoma" w:hAnsi="Tahoma" w:cs="Tahoma"/>
          <w:i/>
          <w:sz w:val="17"/>
          <w:szCs w:val="17"/>
        </w:rPr>
        <w:t xml:space="preserve">, derhalve met alle </w:t>
      </w:r>
      <w:r w:rsidRPr="00434319">
        <w:rPr>
          <w:rFonts w:ascii="Tahoma" w:hAnsi="Tahoma" w:cs="Tahoma"/>
          <w:i/>
          <w:sz w:val="17"/>
          <w:szCs w:val="17"/>
        </w:rPr>
        <w:t xml:space="preserve">daarbij behorende rechten en aanspraken, </w:t>
      </w:r>
      <w:r w:rsidR="004F7594" w:rsidRPr="00434319">
        <w:rPr>
          <w:rFonts w:ascii="Tahoma" w:hAnsi="Tahoma" w:cs="Tahoma"/>
          <w:i/>
          <w:sz w:val="17"/>
          <w:szCs w:val="17"/>
        </w:rPr>
        <w:t xml:space="preserve">heersende erfdienstbaarheden en kwalitatieve rechten, </w:t>
      </w:r>
      <w:r w:rsidRPr="00434319">
        <w:rPr>
          <w:rFonts w:ascii="Tahoma" w:hAnsi="Tahoma" w:cs="Tahoma"/>
          <w:i/>
          <w:sz w:val="17"/>
          <w:szCs w:val="17"/>
        </w:rPr>
        <w:t>zichtbare en onzichtbare gebreken</w:t>
      </w:r>
      <w:r w:rsidR="004F7594">
        <w:rPr>
          <w:rFonts w:ascii="Tahoma" w:hAnsi="Tahoma" w:cs="Tahoma"/>
          <w:i/>
          <w:sz w:val="17"/>
          <w:szCs w:val="17"/>
        </w:rPr>
        <w:t xml:space="preserve"> </w:t>
      </w:r>
      <w:r w:rsidRPr="00434319">
        <w:rPr>
          <w:rFonts w:ascii="Tahoma" w:hAnsi="Tahoma" w:cs="Tahoma"/>
          <w:i/>
          <w:sz w:val="17"/>
          <w:szCs w:val="17"/>
        </w:rPr>
        <w:t>en vrij van hypotheken, beslagen en inschrijvingen daarvan.</w:t>
      </w:r>
      <w:r w:rsidR="004F7594">
        <w:rPr>
          <w:rFonts w:ascii="Tahoma" w:hAnsi="Tahoma" w:cs="Tahoma"/>
          <w:i/>
          <w:sz w:val="17"/>
          <w:szCs w:val="17"/>
        </w:rPr>
        <w:t xml:space="preserve"> </w:t>
      </w:r>
      <w:r w:rsidR="00F22FAF">
        <w:rPr>
          <w:rFonts w:ascii="Tahoma" w:hAnsi="Tahoma" w:cs="Tahoma"/>
          <w:i/>
          <w:sz w:val="17"/>
          <w:szCs w:val="17"/>
        </w:rPr>
        <w:t>K</w:t>
      </w:r>
      <w:r w:rsidR="004F7594" w:rsidRPr="004F7594">
        <w:rPr>
          <w:rFonts w:ascii="Tahoma" w:hAnsi="Tahoma" w:cs="Tahoma"/>
          <w:i/>
          <w:sz w:val="17"/>
          <w:szCs w:val="17"/>
        </w:rPr>
        <w:t>oper aanvaardt deze staat en daarmee ook de op de onroerende zaak rustende publiekrechtelijke beperkingen voor zover dat geen ‘bijzondere lasten’ zijn.</w:t>
      </w:r>
    </w:p>
    <w:p w14:paraId="67289A60" w14:textId="270871D5"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6.2.</w:t>
      </w:r>
      <w:r w:rsidRPr="00434319">
        <w:rPr>
          <w:rFonts w:ascii="Tahoma" w:hAnsi="Tahoma" w:cs="Tahoma"/>
          <w:i/>
          <w:sz w:val="17"/>
          <w:szCs w:val="17"/>
        </w:rPr>
        <w:t xml:space="preserve"> Koper aanvaardt uitdrukkelijk alle </w:t>
      </w:r>
      <w:r w:rsidR="00D04696">
        <w:rPr>
          <w:rFonts w:ascii="Tahoma" w:hAnsi="Tahoma" w:cs="Tahoma"/>
          <w:i/>
          <w:sz w:val="17"/>
          <w:szCs w:val="17"/>
        </w:rPr>
        <w:t xml:space="preserve">lijdende </w:t>
      </w:r>
      <w:r w:rsidRPr="00434319">
        <w:rPr>
          <w:rFonts w:ascii="Tahoma" w:hAnsi="Tahoma" w:cs="Tahoma"/>
          <w:i/>
          <w:sz w:val="17"/>
          <w:szCs w:val="17"/>
        </w:rPr>
        <w:t>erfdienstbaarheden, bijzondere lasten en beperkingen, afzonderlijke zakelijke rechten, kettingbedingen en kwalitatieve</w:t>
      </w:r>
      <w:r w:rsidR="00D04696">
        <w:rPr>
          <w:rFonts w:ascii="Tahoma" w:hAnsi="Tahoma" w:cs="Tahoma"/>
          <w:i/>
          <w:sz w:val="17"/>
          <w:szCs w:val="17"/>
        </w:rPr>
        <w:t xml:space="preserve"> verplichtingen, die op d</w:t>
      </w:r>
      <w:r w:rsidR="00CD3573">
        <w:rPr>
          <w:rFonts w:ascii="Tahoma" w:hAnsi="Tahoma" w:cs="Tahoma"/>
          <w:i/>
          <w:sz w:val="17"/>
          <w:szCs w:val="17"/>
        </w:rPr>
        <w:t>e onroerende zaak rusten, e.e.a</w:t>
      </w:r>
      <w:r w:rsidR="00D04696">
        <w:rPr>
          <w:rFonts w:ascii="Tahoma" w:hAnsi="Tahoma" w:cs="Tahoma"/>
          <w:i/>
          <w:sz w:val="17"/>
          <w:szCs w:val="17"/>
        </w:rPr>
        <w:t xml:space="preserve">. </w:t>
      </w:r>
      <w:r>
        <w:rPr>
          <w:rFonts w:ascii="Tahoma" w:hAnsi="Tahoma" w:cs="Tahoma"/>
          <w:i/>
          <w:sz w:val="17"/>
          <w:szCs w:val="17"/>
        </w:rPr>
        <w:t>voor</w:t>
      </w:r>
      <w:r w:rsidR="00D04696">
        <w:rPr>
          <w:rFonts w:ascii="Tahoma" w:hAnsi="Tahoma" w:cs="Tahoma"/>
          <w:i/>
          <w:sz w:val="17"/>
          <w:szCs w:val="17"/>
        </w:rPr>
        <w:t xml:space="preserve"> </w:t>
      </w:r>
      <w:r>
        <w:rPr>
          <w:rFonts w:ascii="Tahoma" w:hAnsi="Tahoma" w:cs="Tahoma"/>
          <w:i/>
          <w:sz w:val="17"/>
          <w:szCs w:val="17"/>
        </w:rPr>
        <w:t xml:space="preserve">zover </w:t>
      </w:r>
      <w:r w:rsidRPr="00434319">
        <w:rPr>
          <w:rFonts w:ascii="Tahoma" w:hAnsi="Tahoma" w:cs="Tahoma"/>
          <w:i/>
          <w:sz w:val="17"/>
          <w:szCs w:val="17"/>
        </w:rPr>
        <w:t xml:space="preserve">blijkend en/of voortvloeiend uit de laatste en voorgaande </w:t>
      </w:r>
      <w:r w:rsidR="00D04696">
        <w:rPr>
          <w:rFonts w:ascii="Tahoma" w:hAnsi="Tahoma" w:cs="Tahoma"/>
          <w:i/>
          <w:sz w:val="17"/>
          <w:szCs w:val="17"/>
        </w:rPr>
        <w:t xml:space="preserve">notariële </w:t>
      </w:r>
      <w:r w:rsidRPr="00434319">
        <w:rPr>
          <w:rFonts w:ascii="Tahoma" w:hAnsi="Tahoma" w:cs="Tahoma"/>
          <w:i/>
          <w:sz w:val="17"/>
          <w:szCs w:val="17"/>
        </w:rPr>
        <w:t>akten</w:t>
      </w:r>
      <w:r w:rsidR="00CD3573">
        <w:rPr>
          <w:rFonts w:ascii="Tahoma" w:hAnsi="Tahoma" w:cs="Tahoma"/>
          <w:i/>
          <w:sz w:val="17"/>
          <w:szCs w:val="17"/>
        </w:rPr>
        <w:t xml:space="preserve"> </w:t>
      </w:r>
      <w:r w:rsidRPr="00434319">
        <w:rPr>
          <w:rFonts w:ascii="Tahoma" w:hAnsi="Tahoma" w:cs="Tahoma"/>
          <w:i/>
          <w:sz w:val="17"/>
          <w:szCs w:val="17"/>
        </w:rPr>
        <w:t xml:space="preserve">van levering en/of van vestiging van </w:t>
      </w:r>
      <w:r w:rsidR="00CD3573">
        <w:rPr>
          <w:rFonts w:ascii="Tahoma" w:hAnsi="Tahoma" w:cs="Tahoma"/>
          <w:i/>
          <w:sz w:val="17"/>
          <w:szCs w:val="17"/>
        </w:rPr>
        <w:t xml:space="preserve">een beperkt </w:t>
      </w:r>
      <w:r w:rsidRPr="00434319">
        <w:rPr>
          <w:rFonts w:ascii="Tahoma" w:hAnsi="Tahoma" w:cs="Tahoma"/>
          <w:i/>
          <w:sz w:val="17"/>
          <w:szCs w:val="17"/>
        </w:rPr>
        <w:t xml:space="preserve">recht </w:t>
      </w:r>
      <w:r w:rsidR="00CD3573">
        <w:rPr>
          <w:rFonts w:ascii="Tahoma" w:hAnsi="Tahoma" w:cs="Tahoma"/>
          <w:i/>
          <w:sz w:val="17"/>
          <w:szCs w:val="17"/>
        </w:rPr>
        <w:t xml:space="preserve">op de onroerende zaak, dan wel blijkend en/of voortvloeiend uit een </w:t>
      </w:r>
      <w:r w:rsidRPr="00434319">
        <w:rPr>
          <w:rFonts w:ascii="Tahoma" w:hAnsi="Tahoma" w:cs="Tahoma"/>
          <w:i/>
          <w:sz w:val="17"/>
          <w:szCs w:val="17"/>
        </w:rPr>
        <w:t xml:space="preserve">afzonderlijke </w:t>
      </w:r>
      <w:r w:rsidR="00CD3573">
        <w:rPr>
          <w:rFonts w:ascii="Tahoma" w:hAnsi="Tahoma" w:cs="Tahoma"/>
          <w:i/>
          <w:sz w:val="17"/>
          <w:szCs w:val="17"/>
        </w:rPr>
        <w:t xml:space="preserve">notariële </w:t>
      </w:r>
      <w:r w:rsidRPr="00434319">
        <w:rPr>
          <w:rFonts w:ascii="Tahoma" w:hAnsi="Tahoma" w:cs="Tahoma"/>
          <w:i/>
          <w:sz w:val="17"/>
          <w:szCs w:val="17"/>
        </w:rPr>
        <w:t>akte</w:t>
      </w:r>
      <w:r w:rsidR="00B66BEE">
        <w:rPr>
          <w:rFonts w:ascii="Tahoma" w:hAnsi="Tahoma" w:cs="Tahoma"/>
          <w:i/>
          <w:sz w:val="17"/>
          <w:szCs w:val="17"/>
        </w:rPr>
        <w:t>.</w:t>
      </w:r>
      <w:r w:rsidRPr="00434319">
        <w:rPr>
          <w:rFonts w:ascii="Tahoma" w:hAnsi="Tahoma" w:cs="Tahoma"/>
          <w:i/>
          <w:sz w:val="17"/>
          <w:szCs w:val="17"/>
        </w:rPr>
        <w:t xml:space="preserve"> </w:t>
      </w:r>
    </w:p>
    <w:p w14:paraId="1BB75514" w14:textId="1194343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 xml:space="preserve">Verkoper heeft van al deze </w:t>
      </w:r>
      <w:r w:rsidR="00CD3573">
        <w:rPr>
          <w:rFonts w:ascii="Tahoma" w:hAnsi="Tahoma" w:cs="Tahoma"/>
          <w:i/>
          <w:sz w:val="17"/>
          <w:szCs w:val="17"/>
        </w:rPr>
        <w:t xml:space="preserve">notariële </w:t>
      </w:r>
      <w:r w:rsidRPr="00434319">
        <w:rPr>
          <w:rFonts w:ascii="Tahoma" w:hAnsi="Tahoma" w:cs="Tahoma"/>
          <w:i/>
          <w:sz w:val="17"/>
          <w:szCs w:val="17"/>
        </w:rPr>
        <w:t xml:space="preserve">akten de letterlijke tekst </w:t>
      </w:r>
      <w:r w:rsidR="00CD3573">
        <w:rPr>
          <w:rFonts w:ascii="Tahoma" w:hAnsi="Tahoma" w:cs="Tahoma"/>
          <w:i/>
          <w:sz w:val="17"/>
          <w:szCs w:val="17"/>
        </w:rPr>
        <w:t xml:space="preserve">(in kopie) </w:t>
      </w:r>
      <w:r w:rsidRPr="00434319">
        <w:rPr>
          <w:rFonts w:ascii="Tahoma" w:hAnsi="Tahoma" w:cs="Tahoma"/>
          <w:i/>
          <w:sz w:val="17"/>
          <w:szCs w:val="17"/>
        </w:rPr>
        <w:t xml:space="preserve">aan koper ter hand gesteld. </w:t>
      </w:r>
    </w:p>
    <w:p w14:paraId="50821D94" w14:textId="0A03AE55" w:rsidR="00682B86" w:rsidRDefault="00682B86" w:rsidP="00C50450">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Koper verklaart kennis te hebben genomen van de inhoud van de</w:t>
      </w:r>
      <w:r w:rsidR="00CD3573">
        <w:rPr>
          <w:rFonts w:ascii="Tahoma" w:hAnsi="Tahoma" w:cs="Tahoma"/>
          <w:i/>
          <w:sz w:val="17"/>
          <w:szCs w:val="17"/>
        </w:rPr>
        <w:t xml:space="preserve">ze </w:t>
      </w:r>
      <w:r w:rsidRPr="00434319">
        <w:rPr>
          <w:rFonts w:ascii="Tahoma" w:hAnsi="Tahoma" w:cs="Tahoma"/>
          <w:i/>
          <w:sz w:val="17"/>
          <w:szCs w:val="17"/>
        </w:rPr>
        <w:t>akten.</w:t>
      </w:r>
    </w:p>
    <w:p w14:paraId="47A9014D" w14:textId="3F0284EC" w:rsidR="00D04696" w:rsidRPr="00D04696" w:rsidRDefault="00D04696" w:rsidP="00D04696">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04696">
        <w:rPr>
          <w:rFonts w:ascii="Tahoma" w:hAnsi="Tahoma" w:cs="Tahoma"/>
          <w:i/>
          <w:sz w:val="17"/>
          <w:szCs w:val="17"/>
        </w:rPr>
        <w:t>Verkoper heeft aan koper medegede</w:t>
      </w:r>
      <w:r w:rsidR="00195E71">
        <w:rPr>
          <w:rFonts w:ascii="Tahoma" w:hAnsi="Tahoma" w:cs="Tahoma"/>
          <w:i/>
          <w:sz w:val="17"/>
          <w:szCs w:val="17"/>
        </w:rPr>
        <w:t>eld dat de volgende</w:t>
      </w:r>
      <w:r w:rsidR="009F0F8E">
        <w:rPr>
          <w:rFonts w:ascii="Tahoma" w:hAnsi="Tahoma" w:cs="Tahoma"/>
          <w:i/>
          <w:sz w:val="17"/>
          <w:szCs w:val="17"/>
        </w:rPr>
        <w:t xml:space="preserve"> </w:t>
      </w:r>
      <w:r w:rsidR="009F0F8E" w:rsidRPr="00D96D39">
        <w:rPr>
          <w:rFonts w:ascii="Tahoma" w:hAnsi="Tahoma" w:cs="Tahoma"/>
          <w:i/>
          <w:sz w:val="17"/>
          <w:szCs w:val="17"/>
        </w:rPr>
        <w:t>publiekrechtelijke</w:t>
      </w:r>
      <w:r w:rsidRPr="009B68DD">
        <w:rPr>
          <w:rFonts w:ascii="Tahoma" w:hAnsi="Tahoma" w:cs="Tahoma"/>
          <w:i/>
          <w:sz w:val="17"/>
          <w:szCs w:val="17"/>
        </w:rPr>
        <w:t xml:space="preserve"> beperkingen</w:t>
      </w:r>
      <w:r w:rsidRPr="00D96D39">
        <w:rPr>
          <w:rFonts w:ascii="Tahoma" w:hAnsi="Tahoma" w:cs="Tahoma"/>
          <w:i/>
          <w:sz w:val="17"/>
          <w:szCs w:val="17"/>
        </w:rPr>
        <w:t xml:space="preserve"> op de</w:t>
      </w:r>
      <w:r w:rsidRPr="00D04696">
        <w:rPr>
          <w:rFonts w:ascii="Tahoma" w:hAnsi="Tahoma" w:cs="Tahoma"/>
          <w:i/>
          <w:sz w:val="17"/>
          <w:szCs w:val="17"/>
        </w:rPr>
        <w:t xml:space="preserve"> onroerende zaak rusten: </w:t>
      </w:r>
    </w:p>
    <w:p w14:paraId="39A3D425" w14:textId="77777777" w:rsidR="00D04696" w:rsidRPr="00D04696" w:rsidRDefault="00D04696" w:rsidP="00D04696">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04696">
        <w:rPr>
          <w:rFonts w:ascii="Tahoma" w:hAnsi="Tahoma" w:cs="Tahoma"/>
          <w:i/>
          <w:sz w:val="17"/>
          <w:szCs w:val="17"/>
        </w:rPr>
        <w:t>………….</w:t>
      </w:r>
    </w:p>
    <w:p w14:paraId="56025D94" w14:textId="5D0E5BDE" w:rsidR="008451C9" w:rsidRDefault="00D04696" w:rsidP="00D04696">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04696">
        <w:rPr>
          <w:rFonts w:ascii="Tahoma" w:hAnsi="Tahoma" w:cs="Tahoma"/>
          <w:i/>
          <w:sz w:val="17"/>
          <w:szCs w:val="17"/>
        </w:rPr>
        <w:t>Koper verklaart deze bijzondere (publiekrechtelijke) lasten uitdrukkelijk te aanvaarden.</w:t>
      </w:r>
    </w:p>
    <w:p w14:paraId="10286886" w14:textId="13147CAC" w:rsidR="00682B86" w:rsidRPr="00434319" w:rsidRDefault="00C50450"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b/>
          <w:i/>
          <w:sz w:val="17"/>
          <w:szCs w:val="17"/>
        </w:rPr>
        <w:t>6.3</w:t>
      </w:r>
      <w:r w:rsidR="00682B86" w:rsidRPr="00434319">
        <w:rPr>
          <w:rFonts w:ascii="Tahoma" w:hAnsi="Tahoma" w:cs="Tahoma"/>
          <w:b/>
          <w:i/>
          <w:sz w:val="17"/>
          <w:szCs w:val="17"/>
        </w:rPr>
        <w:t>.</w:t>
      </w:r>
      <w:r w:rsidR="00682B86" w:rsidRPr="00434319">
        <w:rPr>
          <w:rFonts w:ascii="Tahoma" w:hAnsi="Tahoma" w:cs="Tahoma"/>
          <w:i/>
          <w:sz w:val="17"/>
          <w:szCs w:val="17"/>
        </w:rPr>
        <w:t xml:space="preserve"> De onroerende zaak zal bij de eigendomsoverdracht de feitelijke eigenschappen bezitten die nodig zijn voor een normaal gebruik als: ……… Indien de feitelijke levering eerder plaatsvindt, zal de onroerende zaak op dat moment de eigenschappen bezitten die v</w:t>
      </w:r>
      <w:r>
        <w:rPr>
          <w:rFonts w:ascii="Tahoma" w:hAnsi="Tahoma" w:cs="Tahoma"/>
          <w:i/>
          <w:sz w:val="17"/>
          <w:szCs w:val="17"/>
        </w:rPr>
        <w:t>oo</w:t>
      </w:r>
      <w:r w:rsidR="00682B86" w:rsidRPr="00434319">
        <w:rPr>
          <w:rFonts w:ascii="Tahoma" w:hAnsi="Tahoma" w:cs="Tahoma"/>
          <w:i/>
          <w:sz w:val="17"/>
          <w:szCs w:val="17"/>
        </w:rPr>
        <w:t xml:space="preserve">r een normaal gebruik nodig zijn. </w:t>
      </w:r>
    </w:p>
    <w:p w14:paraId="0FF97E04" w14:textId="4C4485BB" w:rsidR="00B556F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 xml:space="preserve">Verkoper staat niet in voor andere eigenschappen dan die voor een normaal gebruik nodig zijn. </w:t>
      </w:r>
      <w:r w:rsidR="00F545CB">
        <w:rPr>
          <w:rFonts w:ascii="Tahoma" w:hAnsi="Tahoma" w:cs="Tahoma"/>
          <w:i/>
          <w:sz w:val="17"/>
          <w:szCs w:val="17"/>
        </w:rPr>
        <w:t>G</w:t>
      </w:r>
      <w:r w:rsidR="007E2B3F">
        <w:rPr>
          <w:rFonts w:ascii="Tahoma" w:hAnsi="Tahoma" w:cs="Tahoma"/>
          <w:i/>
          <w:sz w:val="17"/>
          <w:szCs w:val="17"/>
        </w:rPr>
        <w:t>ebreken die het normale gebruik belemmer</w:t>
      </w:r>
      <w:r w:rsidR="00702EA0">
        <w:rPr>
          <w:rFonts w:ascii="Tahoma" w:hAnsi="Tahoma" w:cs="Tahoma"/>
          <w:i/>
          <w:sz w:val="17"/>
          <w:szCs w:val="17"/>
        </w:rPr>
        <w:t xml:space="preserve">en en die aan koper bekend </w:t>
      </w:r>
      <w:r w:rsidR="007E2B3F">
        <w:rPr>
          <w:rFonts w:ascii="Tahoma" w:hAnsi="Tahoma" w:cs="Tahoma"/>
          <w:i/>
          <w:sz w:val="17"/>
          <w:szCs w:val="17"/>
        </w:rPr>
        <w:t>of kenbaar zijn op het moment van het tot stand komen</w:t>
      </w:r>
      <w:r w:rsidR="00CF3E34">
        <w:rPr>
          <w:rFonts w:ascii="Tahoma" w:hAnsi="Tahoma" w:cs="Tahoma"/>
          <w:i/>
          <w:sz w:val="17"/>
          <w:szCs w:val="17"/>
        </w:rPr>
        <w:t xml:space="preserve"> van deze koopovereenkomst komen </w:t>
      </w:r>
      <w:r w:rsidR="007E2B3F">
        <w:rPr>
          <w:rFonts w:ascii="Tahoma" w:hAnsi="Tahoma" w:cs="Tahoma"/>
          <w:i/>
          <w:sz w:val="17"/>
          <w:szCs w:val="17"/>
        </w:rPr>
        <w:t xml:space="preserve">voor rekening en risico van koper. </w:t>
      </w:r>
      <w:r w:rsidR="00B556F6">
        <w:rPr>
          <w:rFonts w:ascii="Tahoma" w:hAnsi="Tahoma" w:cs="Tahoma"/>
          <w:i/>
          <w:sz w:val="17"/>
          <w:szCs w:val="17"/>
        </w:rPr>
        <w:t>Voor gebreken die het normale gebruik belemmeren en die niet aan koper bekend of kenbaar waren op het moment van het tot stand komen van deze koopovereenkomst is verkoper uitsluitend aansprakelijk voor de herstelkosten.</w:t>
      </w:r>
      <w:r w:rsidR="00227538">
        <w:rPr>
          <w:rFonts w:ascii="Tahoma" w:hAnsi="Tahoma" w:cs="Tahoma"/>
          <w:i/>
          <w:sz w:val="17"/>
          <w:szCs w:val="17"/>
        </w:rPr>
        <w:t xml:space="preserve"> </w:t>
      </w:r>
      <w:r w:rsidR="00227538" w:rsidRPr="00227538">
        <w:rPr>
          <w:rFonts w:ascii="Tahoma" w:hAnsi="Tahoma" w:cs="Tahoma"/>
          <w:i/>
          <w:sz w:val="17"/>
          <w:szCs w:val="17"/>
        </w:rPr>
        <w:t>Bij het vaststellen van de herstelkosten wordt rekening gehouden met de aftrek ‘nieuw voor oud’.</w:t>
      </w:r>
    </w:p>
    <w:p w14:paraId="23DA43F9" w14:textId="6218E046" w:rsidR="00165DD0" w:rsidRDefault="00B83BA0"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Verkope</w:t>
      </w:r>
      <w:r w:rsidR="001E6960">
        <w:rPr>
          <w:rFonts w:ascii="Tahoma" w:hAnsi="Tahoma" w:cs="Tahoma"/>
          <w:i/>
          <w:sz w:val="17"/>
          <w:szCs w:val="17"/>
        </w:rPr>
        <w:t xml:space="preserve">r is niet aansprakelijk voor </w:t>
      </w:r>
      <w:r>
        <w:rPr>
          <w:rFonts w:ascii="Tahoma" w:hAnsi="Tahoma" w:cs="Tahoma"/>
          <w:i/>
          <w:sz w:val="17"/>
          <w:szCs w:val="17"/>
        </w:rPr>
        <w:t>overige (</w:t>
      </w:r>
      <w:r w:rsidR="00003442">
        <w:rPr>
          <w:rFonts w:ascii="Tahoma" w:hAnsi="Tahoma" w:cs="Tahoma"/>
          <w:i/>
          <w:sz w:val="17"/>
          <w:szCs w:val="17"/>
        </w:rPr>
        <w:t>aanvullende)</w:t>
      </w:r>
      <w:r w:rsidR="00550AFD">
        <w:rPr>
          <w:rFonts w:ascii="Tahoma" w:hAnsi="Tahoma" w:cs="Tahoma"/>
          <w:i/>
          <w:sz w:val="17"/>
          <w:szCs w:val="17"/>
        </w:rPr>
        <w:t xml:space="preserve"> schade, tenzij verkoper een verwijt treft. </w:t>
      </w:r>
    </w:p>
    <w:p w14:paraId="713B540B"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p>
    <w:p w14:paraId="0C142602" w14:textId="0C3FCD0E"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C50450">
        <w:rPr>
          <w:rFonts w:ascii="Tahoma" w:hAnsi="Tahoma" w:cs="Tahoma"/>
          <w:b/>
          <w:i/>
          <w:sz w:val="17"/>
          <w:szCs w:val="17"/>
        </w:rPr>
        <w:t>4.</w:t>
      </w:r>
      <w:r w:rsidRPr="00434319">
        <w:rPr>
          <w:rFonts w:ascii="Tahoma" w:hAnsi="Tahoma" w:cs="Tahoma"/>
          <w:b/>
          <w:i/>
          <w:sz w:val="17"/>
          <w:szCs w:val="17"/>
        </w:rPr>
        <w:t>1.</w:t>
      </w:r>
      <w:r w:rsidR="003F34DD">
        <w:rPr>
          <w:rFonts w:ascii="Tahoma" w:hAnsi="Tahoma" w:cs="Tahoma"/>
          <w:i/>
          <w:sz w:val="17"/>
          <w:szCs w:val="17"/>
        </w:rPr>
        <w:t xml:space="preserve"> Aan verkoper is niet bekend of</w:t>
      </w:r>
      <w:r w:rsidRPr="00434319">
        <w:rPr>
          <w:rFonts w:ascii="Tahoma" w:hAnsi="Tahoma" w:cs="Tahoma"/>
          <w:i/>
          <w:sz w:val="17"/>
          <w:szCs w:val="17"/>
        </w:rPr>
        <w:t>/ Aan koper is bekend</w:t>
      </w:r>
      <w:r w:rsidRPr="00434319">
        <w:rPr>
          <w:rFonts w:ascii="Tahoma" w:hAnsi="Tahoma" w:cs="Tahoma"/>
          <w:i/>
          <w:sz w:val="17"/>
          <w:szCs w:val="17"/>
          <w:vertAlign w:val="superscript"/>
        </w:rPr>
        <w:t xml:space="preserve"> </w:t>
      </w:r>
      <w:r w:rsidRPr="00434319">
        <w:rPr>
          <w:rFonts w:ascii="Tahoma" w:hAnsi="Tahoma" w:cs="Tahoma"/>
          <w:i/>
          <w:sz w:val="17"/>
          <w:szCs w:val="17"/>
        </w:rPr>
        <w:t xml:space="preserve">dat* de onroerende zaak verontreiniging bevat die ten nadele strekt van het in </w:t>
      </w:r>
      <w:r>
        <w:rPr>
          <w:rFonts w:ascii="Tahoma" w:hAnsi="Tahoma" w:cs="Tahoma"/>
          <w:i/>
          <w:sz w:val="17"/>
          <w:szCs w:val="17"/>
        </w:rPr>
        <w:t xml:space="preserve">artikel </w:t>
      </w:r>
      <w:r w:rsidRPr="00434319">
        <w:rPr>
          <w:rFonts w:ascii="Tahoma" w:hAnsi="Tahoma" w:cs="Tahoma"/>
          <w:i/>
          <w:sz w:val="17"/>
          <w:szCs w:val="17"/>
        </w:rPr>
        <w:t>6.</w:t>
      </w:r>
      <w:r w:rsidR="00782AF3">
        <w:rPr>
          <w:rFonts w:ascii="Tahoma" w:hAnsi="Tahoma" w:cs="Tahoma"/>
          <w:i/>
          <w:sz w:val="17"/>
          <w:szCs w:val="17"/>
        </w:rPr>
        <w:t>3</w:t>
      </w:r>
      <w:r w:rsidRPr="00434319">
        <w:rPr>
          <w:rFonts w:ascii="Tahoma" w:hAnsi="Tahoma" w:cs="Tahoma"/>
          <w:i/>
          <w:sz w:val="17"/>
          <w:szCs w:val="17"/>
        </w:rPr>
        <w:t xml:space="preserve"> omschreven gebruik of die heeft geleid of zou kunnen leiden tot een verplichting tot </w:t>
      </w:r>
      <w:proofErr w:type="spellStart"/>
      <w:r w:rsidRPr="00434319">
        <w:rPr>
          <w:rFonts w:ascii="Tahoma" w:hAnsi="Tahoma" w:cs="Tahoma"/>
          <w:i/>
          <w:sz w:val="17"/>
          <w:szCs w:val="17"/>
        </w:rPr>
        <w:t>schoning</w:t>
      </w:r>
      <w:proofErr w:type="spellEnd"/>
      <w:r w:rsidRPr="00434319">
        <w:rPr>
          <w:rFonts w:ascii="Tahoma" w:hAnsi="Tahoma" w:cs="Tahoma"/>
          <w:i/>
          <w:sz w:val="17"/>
          <w:szCs w:val="17"/>
        </w:rPr>
        <w:t xml:space="preserve"> van de onroerende zaak, dan wel het nemen van andere maatregelen.</w:t>
      </w:r>
    </w:p>
    <w:p w14:paraId="107A0BEA" w14:textId="42FD67BC"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4.</w:t>
      </w:r>
      <w:r w:rsidRPr="00434319">
        <w:rPr>
          <w:rFonts w:ascii="Tahoma" w:hAnsi="Tahoma" w:cs="Tahoma"/>
          <w:b/>
          <w:i/>
          <w:sz w:val="17"/>
          <w:szCs w:val="17"/>
        </w:rPr>
        <w:t xml:space="preserve">2. </w:t>
      </w:r>
      <w:r w:rsidRPr="00434319">
        <w:rPr>
          <w:rFonts w:ascii="Tahoma" w:hAnsi="Tahoma" w:cs="Tahoma"/>
          <w:i/>
          <w:sz w:val="17"/>
          <w:szCs w:val="17"/>
        </w:rPr>
        <w:t>Voor</w:t>
      </w:r>
      <w:r w:rsidR="0005655C">
        <w:rPr>
          <w:rFonts w:ascii="Tahoma" w:hAnsi="Tahoma" w:cs="Tahoma"/>
          <w:i/>
          <w:sz w:val="17"/>
          <w:szCs w:val="17"/>
        </w:rPr>
        <w:t xml:space="preserve"> </w:t>
      </w:r>
      <w:r w:rsidRPr="00434319">
        <w:rPr>
          <w:rFonts w:ascii="Tahoma" w:hAnsi="Tahoma" w:cs="Tahoma"/>
          <w:i/>
          <w:sz w:val="17"/>
          <w:szCs w:val="17"/>
        </w:rPr>
        <w:t xml:space="preserve">zover aan verkoper bekend is in de onroerende zaak wel/geen* ondergrondse tank voor het opslaan van (vloei)stoffen aanwezig. </w:t>
      </w:r>
    </w:p>
    <w:p w14:paraId="3527C548" w14:textId="1560C3C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lastRenderedPageBreak/>
        <w:t>Voor</w:t>
      </w:r>
      <w:r w:rsidR="0005655C">
        <w:rPr>
          <w:rFonts w:ascii="Tahoma" w:hAnsi="Tahoma" w:cs="Tahoma"/>
          <w:i/>
          <w:sz w:val="17"/>
          <w:szCs w:val="17"/>
        </w:rPr>
        <w:t xml:space="preserve"> z</w:t>
      </w:r>
      <w:r w:rsidRPr="00434319">
        <w:rPr>
          <w:rFonts w:ascii="Tahoma" w:hAnsi="Tahoma" w:cs="Tahoma"/>
          <w:i/>
          <w:sz w:val="17"/>
          <w:szCs w:val="17"/>
        </w:rPr>
        <w:t xml:space="preserve">over verkoper bekend is met de aanwezigheid van een ondergrondse tank voor het opslaan van (vloei)stoffen, verklaart </w:t>
      </w:r>
      <w:r w:rsidR="00F5411D">
        <w:rPr>
          <w:rFonts w:ascii="Tahoma" w:hAnsi="Tahoma" w:cs="Tahoma"/>
          <w:i/>
          <w:sz w:val="17"/>
          <w:szCs w:val="17"/>
        </w:rPr>
        <w:t>verkoper</w:t>
      </w:r>
      <w:r w:rsidRPr="00434319">
        <w:rPr>
          <w:rFonts w:ascii="Tahoma" w:hAnsi="Tahoma" w:cs="Tahoma"/>
          <w:i/>
          <w:sz w:val="17"/>
          <w:szCs w:val="17"/>
        </w:rPr>
        <w:t xml:space="preserve"> met betrekking tot het al dan niet nog in gebruik zijn en/of het volgens wettelijke voorschriften onklaar gemaakt zijn, het volgende: ……………………………</w:t>
      </w:r>
    </w:p>
    <w:p w14:paraId="097D829D" w14:textId="1C8009AE"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4.</w:t>
      </w:r>
      <w:r w:rsidRPr="00434319">
        <w:rPr>
          <w:rFonts w:ascii="Tahoma" w:hAnsi="Tahoma" w:cs="Tahoma"/>
          <w:b/>
          <w:i/>
          <w:sz w:val="17"/>
          <w:szCs w:val="17"/>
        </w:rPr>
        <w:t xml:space="preserve">3. </w:t>
      </w:r>
      <w:r w:rsidRPr="00434319">
        <w:rPr>
          <w:rFonts w:ascii="Tahoma" w:hAnsi="Tahoma" w:cs="Tahoma"/>
          <w:i/>
          <w:sz w:val="17"/>
          <w:szCs w:val="17"/>
        </w:rPr>
        <w:t>Aan verkoper is niet bekend of/Aan koper is bekend dat* in de onroerende zaak asbest is verwerkt.</w:t>
      </w:r>
    </w:p>
    <w:p w14:paraId="21D6B0D1" w14:textId="3C4297EF" w:rsidR="00782AF3"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b/>
          <w:i/>
          <w:sz w:val="17"/>
          <w:szCs w:val="17"/>
        </w:rPr>
        <w:t>6.</w:t>
      </w:r>
      <w:r w:rsidR="00782AF3" w:rsidRPr="009B68DD">
        <w:rPr>
          <w:rFonts w:ascii="Tahoma" w:hAnsi="Tahoma" w:cs="Tahoma"/>
          <w:b/>
          <w:i/>
          <w:sz w:val="17"/>
          <w:szCs w:val="17"/>
        </w:rPr>
        <w:t>4.</w:t>
      </w:r>
      <w:r w:rsidRPr="009B68DD">
        <w:rPr>
          <w:rFonts w:ascii="Tahoma" w:hAnsi="Tahoma" w:cs="Tahoma"/>
          <w:b/>
          <w:i/>
          <w:sz w:val="17"/>
          <w:szCs w:val="17"/>
        </w:rPr>
        <w:t>4.</w:t>
      </w:r>
      <w:r w:rsidRPr="009B68DD">
        <w:rPr>
          <w:rFonts w:ascii="Tahoma" w:hAnsi="Tahoma" w:cs="Tahoma"/>
          <w:i/>
          <w:sz w:val="17"/>
          <w:szCs w:val="17"/>
        </w:rPr>
        <w:t xml:space="preserve"> Aan verkoper is niet bekend of/Aan koper is bekend dat* ten aanzien van de onroerende zaak </w:t>
      </w:r>
      <w:r w:rsidR="00CC6F96" w:rsidRPr="009B68DD">
        <w:rPr>
          <w:rFonts w:ascii="Tahoma" w:hAnsi="Tahoma" w:cs="Tahoma"/>
          <w:i/>
          <w:sz w:val="17"/>
          <w:szCs w:val="17"/>
        </w:rPr>
        <w:t>beperkingenbesluiten voor bodem</w:t>
      </w:r>
      <w:r w:rsidRPr="009B68DD">
        <w:rPr>
          <w:rFonts w:ascii="Tahoma" w:hAnsi="Tahoma" w:cs="Tahoma"/>
          <w:i/>
          <w:sz w:val="17"/>
          <w:szCs w:val="17"/>
        </w:rPr>
        <w:t xml:space="preserve"> zijn genomen door het bevoegd gezag.</w:t>
      </w:r>
    </w:p>
    <w:p w14:paraId="14E7E337" w14:textId="55A035C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434319">
        <w:rPr>
          <w:rFonts w:ascii="Tahoma" w:hAnsi="Tahoma" w:cs="Tahoma"/>
          <w:b/>
          <w:i/>
          <w:sz w:val="17"/>
          <w:szCs w:val="17"/>
        </w:rPr>
        <w:t>6.</w:t>
      </w:r>
      <w:r w:rsidR="00782AF3">
        <w:rPr>
          <w:rFonts w:ascii="Tahoma" w:hAnsi="Tahoma" w:cs="Tahoma"/>
          <w:b/>
          <w:i/>
          <w:sz w:val="17"/>
          <w:szCs w:val="17"/>
        </w:rPr>
        <w:t>5</w:t>
      </w:r>
      <w:r w:rsidRPr="00434319">
        <w:rPr>
          <w:rFonts w:ascii="Tahoma" w:hAnsi="Tahoma" w:cs="Tahoma"/>
          <w:b/>
          <w:i/>
          <w:sz w:val="17"/>
          <w:szCs w:val="17"/>
        </w:rPr>
        <w:t>.</w:t>
      </w:r>
      <w:r w:rsidRPr="00434319">
        <w:rPr>
          <w:rFonts w:ascii="Tahoma" w:hAnsi="Tahoma" w:cs="Tahoma"/>
          <w:i/>
          <w:sz w:val="17"/>
          <w:szCs w:val="17"/>
        </w:rPr>
        <w:t xml:space="preserve"> Koper heeft het recht om direct voorafgaand aan het passeren van de akte van levering de onroerende zaak vanbinnen en vanbuiten te inspecteren.</w:t>
      </w:r>
    </w:p>
    <w:p w14:paraId="085BB457" w14:textId="7E3BEEC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6.</w:t>
      </w:r>
      <w:r w:rsidRPr="00434319">
        <w:rPr>
          <w:rFonts w:ascii="Tahoma" w:hAnsi="Tahoma" w:cs="Tahoma"/>
          <w:i/>
          <w:sz w:val="17"/>
          <w:szCs w:val="17"/>
        </w:rPr>
        <w:t xml:space="preserve"> Verkoper staat ervoor in dat tot op de dag dat </w:t>
      </w:r>
      <w:r w:rsidR="00CE3225">
        <w:rPr>
          <w:rFonts w:ascii="Tahoma" w:hAnsi="Tahoma" w:cs="Tahoma"/>
          <w:i/>
          <w:sz w:val="17"/>
          <w:szCs w:val="17"/>
        </w:rPr>
        <w:t>verkoper</w:t>
      </w:r>
      <w:r w:rsidRPr="00434319">
        <w:rPr>
          <w:rFonts w:ascii="Tahoma" w:hAnsi="Tahoma" w:cs="Tahoma"/>
          <w:i/>
          <w:sz w:val="17"/>
          <w:szCs w:val="17"/>
        </w:rPr>
        <w:t xml:space="preserve"> deze koopovereenkomst heeft ondertekend door de overheid of door nutsbedrijven geen verbeteringen of herstellingen zijn voorgeschreven of aangekondigd die nog niet, of niet naar behoren zijn uitgevoerd.</w:t>
      </w:r>
    </w:p>
    <w:p w14:paraId="4122340A" w14:textId="18EC21DE"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Indien op of na de dag van ondertekening en voor het moment van levering een verbetering of herstelling door de overheid of nutsbedrijven wordt aangekondigd of voorgeschreven, zijn de gevolgen van de aankondiging of aanschrijving</w:t>
      </w:r>
      <w:r>
        <w:rPr>
          <w:rFonts w:ascii="Tahoma" w:hAnsi="Tahoma" w:cs="Tahoma"/>
          <w:i/>
          <w:sz w:val="17"/>
          <w:szCs w:val="17"/>
        </w:rPr>
        <w:t xml:space="preserve"> voor rekening en risico van </w:t>
      </w:r>
      <w:r w:rsidRPr="00434319">
        <w:rPr>
          <w:rFonts w:ascii="Tahoma" w:hAnsi="Tahoma" w:cs="Tahoma"/>
          <w:i/>
          <w:sz w:val="17"/>
          <w:szCs w:val="17"/>
        </w:rPr>
        <w:t>koper. De aankondiging of aanschrijving komt</w:t>
      </w:r>
      <w:r>
        <w:rPr>
          <w:rFonts w:ascii="Tahoma" w:hAnsi="Tahoma" w:cs="Tahoma"/>
          <w:i/>
          <w:sz w:val="17"/>
          <w:szCs w:val="17"/>
        </w:rPr>
        <w:t xml:space="preserve"> voor rekening en risico van </w:t>
      </w:r>
      <w:r w:rsidRPr="00434319">
        <w:rPr>
          <w:rFonts w:ascii="Tahoma" w:hAnsi="Tahoma" w:cs="Tahoma"/>
          <w:i/>
          <w:sz w:val="17"/>
          <w:szCs w:val="17"/>
        </w:rPr>
        <w:t xml:space="preserve">verkoper indien deze verband houdt met het niet-nakomen van uit de wet of deze koopovereenkomst voor </w:t>
      </w:r>
      <w:r w:rsidR="00782AF3">
        <w:rPr>
          <w:rFonts w:ascii="Tahoma" w:hAnsi="Tahoma" w:cs="Tahoma"/>
          <w:i/>
          <w:sz w:val="17"/>
          <w:szCs w:val="17"/>
        </w:rPr>
        <w:t xml:space="preserve">verkoper </w:t>
      </w:r>
      <w:r w:rsidRPr="00434319">
        <w:rPr>
          <w:rFonts w:ascii="Tahoma" w:hAnsi="Tahoma" w:cs="Tahoma"/>
          <w:i/>
          <w:sz w:val="17"/>
          <w:szCs w:val="17"/>
        </w:rPr>
        <w:t xml:space="preserve"> voortvloeiende verplichtingen.</w:t>
      </w:r>
      <w:r w:rsidR="006F355C">
        <w:rPr>
          <w:rFonts w:ascii="Tahoma" w:hAnsi="Tahoma" w:cs="Tahoma"/>
          <w:i/>
          <w:sz w:val="17"/>
          <w:szCs w:val="17"/>
        </w:rPr>
        <w:t xml:space="preserve"> </w:t>
      </w:r>
    </w:p>
    <w:p w14:paraId="0A947E21" w14:textId="5C44402D" w:rsidR="003C43F5" w:rsidRPr="009B68DD" w:rsidRDefault="003C43F5" w:rsidP="003C43F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b/>
          <w:i/>
          <w:sz w:val="17"/>
          <w:szCs w:val="17"/>
        </w:rPr>
        <w:t>6.7.1</w:t>
      </w:r>
      <w:r w:rsidR="004F5C00" w:rsidRPr="009B68DD">
        <w:rPr>
          <w:rFonts w:ascii="Tahoma" w:hAnsi="Tahoma" w:cs="Tahoma"/>
          <w:b/>
          <w:i/>
          <w:sz w:val="17"/>
          <w:szCs w:val="17"/>
        </w:rPr>
        <w:t>.</w:t>
      </w:r>
      <w:r w:rsidRPr="009B68DD">
        <w:rPr>
          <w:rFonts w:ascii="Tahoma" w:hAnsi="Tahoma" w:cs="Tahoma"/>
          <w:i/>
          <w:sz w:val="17"/>
          <w:szCs w:val="17"/>
        </w:rPr>
        <w:t xml:space="preserve"> Aan verkoper is niet bekend of/Aan koper is bekend dat* de onroerende zaak is aangewezen of is betrokken in een procedure tot aanwijzing:</w:t>
      </w:r>
      <w:r w:rsidRPr="009B68DD">
        <w:rPr>
          <w:rFonts w:ascii="Tahoma" w:hAnsi="Tahoma" w:cs="Tahoma"/>
          <w:i/>
          <w:sz w:val="17"/>
          <w:szCs w:val="17"/>
        </w:rPr>
        <w:br/>
        <w:t>a. als rijksmonument in de zin van de Erfgoedwet;</w:t>
      </w:r>
      <w:r w:rsidRPr="009B68DD">
        <w:rPr>
          <w:rFonts w:ascii="Tahoma" w:hAnsi="Tahoma" w:cs="Tahoma"/>
          <w:i/>
          <w:sz w:val="17"/>
          <w:szCs w:val="17"/>
        </w:rPr>
        <w:br/>
        <w:t>b. als provinciaal monument of gemeentelijk monument krachtens een provinciale verordening, gemeentelijk</w:t>
      </w:r>
      <w:r w:rsidR="00650C71" w:rsidRPr="009B68DD">
        <w:rPr>
          <w:rFonts w:ascii="Tahoma" w:hAnsi="Tahoma" w:cs="Tahoma"/>
          <w:i/>
          <w:sz w:val="17"/>
          <w:szCs w:val="17"/>
        </w:rPr>
        <w:t>e</w:t>
      </w:r>
      <w:r w:rsidRPr="009B68DD">
        <w:rPr>
          <w:rFonts w:ascii="Tahoma" w:hAnsi="Tahoma" w:cs="Tahoma"/>
          <w:i/>
          <w:sz w:val="17"/>
          <w:szCs w:val="17"/>
        </w:rPr>
        <w:t xml:space="preserve"> verordening</w:t>
      </w:r>
      <w:r w:rsidR="00E722D3" w:rsidRPr="009B68DD">
        <w:rPr>
          <w:rFonts w:ascii="Tahoma" w:hAnsi="Tahoma" w:cs="Tahoma"/>
          <w:i/>
          <w:sz w:val="17"/>
          <w:szCs w:val="17"/>
        </w:rPr>
        <w:t>,</w:t>
      </w:r>
      <w:r w:rsidRPr="009B68DD">
        <w:rPr>
          <w:rFonts w:ascii="Tahoma" w:hAnsi="Tahoma" w:cs="Tahoma"/>
          <w:i/>
          <w:sz w:val="17"/>
          <w:szCs w:val="17"/>
        </w:rPr>
        <w:t xml:space="preserve">  bestemmingsplan</w:t>
      </w:r>
      <w:r w:rsidR="00E722D3" w:rsidRPr="009B68DD">
        <w:rPr>
          <w:rFonts w:ascii="Tahoma" w:hAnsi="Tahoma" w:cs="Tahoma"/>
          <w:i/>
          <w:sz w:val="17"/>
          <w:szCs w:val="17"/>
        </w:rPr>
        <w:t xml:space="preserve"> of omgevingsplan</w:t>
      </w:r>
      <w:r w:rsidRPr="009B68DD">
        <w:rPr>
          <w:rFonts w:ascii="Tahoma" w:hAnsi="Tahoma" w:cs="Tahoma"/>
          <w:i/>
          <w:sz w:val="17"/>
          <w:szCs w:val="17"/>
        </w:rPr>
        <w:t xml:space="preserve">. </w:t>
      </w:r>
    </w:p>
    <w:p w14:paraId="010161A4" w14:textId="415EF02A" w:rsidR="003C43F5" w:rsidRPr="009B68DD" w:rsidRDefault="003C43F5" w:rsidP="003C43F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b/>
          <w:i/>
          <w:sz w:val="17"/>
          <w:szCs w:val="17"/>
        </w:rPr>
        <w:t>6.7.2</w:t>
      </w:r>
      <w:r w:rsidR="004F5C00" w:rsidRPr="009B68DD">
        <w:rPr>
          <w:rFonts w:ascii="Tahoma" w:hAnsi="Tahoma" w:cs="Tahoma"/>
          <w:b/>
          <w:i/>
          <w:sz w:val="17"/>
          <w:szCs w:val="17"/>
        </w:rPr>
        <w:t>.</w:t>
      </w:r>
      <w:r w:rsidRPr="009B68DD">
        <w:rPr>
          <w:rFonts w:ascii="Tahoma" w:hAnsi="Tahoma" w:cs="Tahoma"/>
          <w:i/>
          <w:sz w:val="17"/>
          <w:szCs w:val="17"/>
        </w:rPr>
        <w:t xml:space="preserve"> Aan verkoper is niet bekend of/Aan koper is bekend dat* de onroerende zaak is gelegen binnen een gebied dat is aangewezen of waarvoor een p</w:t>
      </w:r>
      <w:r w:rsidR="00734FFC" w:rsidRPr="009B68DD">
        <w:rPr>
          <w:rFonts w:ascii="Tahoma" w:hAnsi="Tahoma" w:cs="Tahoma"/>
          <w:i/>
          <w:sz w:val="17"/>
          <w:szCs w:val="17"/>
        </w:rPr>
        <w:t>rocedure loopt tot aanwijzing:</w:t>
      </w:r>
      <w:r w:rsidR="00734FFC" w:rsidRPr="00026976">
        <w:rPr>
          <w:rFonts w:ascii="Tahoma" w:hAnsi="Tahoma" w:cs="Tahoma"/>
          <w:i/>
          <w:sz w:val="17"/>
          <w:szCs w:val="17"/>
          <w:highlight w:val="yellow"/>
        </w:rPr>
        <w:br/>
      </w:r>
      <w:r w:rsidR="00734FFC" w:rsidRPr="009B68DD">
        <w:rPr>
          <w:rFonts w:ascii="Tahoma" w:hAnsi="Tahoma" w:cs="Tahoma"/>
          <w:i/>
          <w:sz w:val="17"/>
          <w:szCs w:val="17"/>
        </w:rPr>
        <w:t>a</w:t>
      </w:r>
      <w:r w:rsidRPr="009B68DD">
        <w:rPr>
          <w:rFonts w:ascii="Tahoma" w:hAnsi="Tahoma" w:cs="Tahoma"/>
          <w:i/>
          <w:sz w:val="17"/>
          <w:szCs w:val="17"/>
        </w:rPr>
        <w:t xml:space="preserve">.  als </w:t>
      </w:r>
      <w:proofErr w:type="spellStart"/>
      <w:r w:rsidRPr="009B68DD">
        <w:rPr>
          <w:rFonts w:ascii="Tahoma" w:hAnsi="Tahoma" w:cs="Tahoma"/>
          <w:i/>
          <w:sz w:val="17"/>
          <w:szCs w:val="17"/>
        </w:rPr>
        <w:t>rijksbeschermd</w:t>
      </w:r>
      <w:proofErr w:type="spellEnd"/>
      <w:r w:rsidRPr="009B68DD">
        <w:rPr>
          <w:rFonts w:ascii="Tahoma" w:hAnsi="Tahoma" w:cs="Tahoma"/>
          <w:i/>
          <w:sz w:val="17"/>
          <w:szCs w:val="17"/>
        </w:rPr>
        <w:t xml:space="preserve"> stads- of dorpsgezicht als bedoeld in artikel 9.1 li</w:t>
      </w:r>
      <w:r w:rsidR="00650C71" w:rsidRPr="009B68DD">
        <w:rPr>
          <w:rFonts w:ascii="Tahoma" w:hAnsi="Tahoma" w:cs="Tahoma"/>
          <w:i/>
          <w:sz w:val="17"/>
          <w:szCs w:val="17"/>
        </w:rPr>
        <w:t xml:space="preserve">d </w:t>
      </w:r>
      <w:r w:rsidRPr="009B68DD">
        <w:rPr>
          <w:rFonts w:ascii="Tahoma" w:hAnsi="Tahoma" w:cs="Tahoma"/>
          <w:i/>
          <w:sz w:val="17"/>
          <w:szCs w:val="17"/>
        </w:rPr>
        <w:t>1 onder a van de Erfgoedwet</w:t>
      </w:r>
      <w:r w:rsidR="008651F2" w:rsidRPr="009B68DD">
        <w:rPr>
          <w:rFonts w:ascii="Tahoma" w:hAnsi="Tahoma" w:cs="Tahoma"/>
          <w:i/>
          <w:sz w:val="17"/>
          <w:szCs w:val="17"/>
        </w:rPr>
        <w:t xml:space="preserve"> respectievelijk artikel 2.34 lid 4 Omgevingswet</w:t>
      </w:r>
      <w:r w:rsidRPr="009B68DD">
        <w:rPr>
          <w:rFonts w:ascii="Tahoma" w:hAnsi="Tahoma" w:cs="Tahoma"/>
          <w:i/>
          <w:sz w:val="17"/>
          <w:szCs w:val="17"/>
        </w:rPr>
        <w:t xml:space="preserve">. </w:t>
      </w:r>
    </w:p>
    <w:p w14:paraId="2D0B6EC7" w14:textId="723051B9" w:rsidR="003C43F5" w:rsidRPr="009B68DD" w:rsidRDefault="00734FFC" w:rsidP="00AC125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i/>
          <w:sz w:val="17"/>
          <w:szCs w:val="17"/>
        </w:rPr>
        <w:t>b</w:t>
      </w:r>
      <w:r w:rsidR="003C43F5" w:rsidRPr="009B68DD">
        <w:rPr>
          <w:rFonts w:ascii="Tahoma" w:hAnsi="Tahoma" w:cs="Tahoma"/>
          <w:i/>
          <w:sz w:val="17"/>
          <w:szCs w:val="17"/>
        </w:rPr>
        <w:t>. als beschermd stads- of dorpsgezicht krachtens een provinciale</w:t>
      </w:r>
      <w:r w:rsidR="00F0320D" w:rsidRPr="009B68DD">
        <w:rPr>
          <w:rFonts w:ascii="Tahoma" w:hAnsi="Tahoma" w:cs="Tahoma"/>
          <w:i/>
          <w:sz w:val="17"/>
          <w:szCs w:val="17"/>
        </w:rPr>
        <w:t xml:space="preserve"> verordening</w:t>
      </w:r>
      <w:r w:rsidR="003C43F5" w:rsidRPr="009B68DD">
        <w:rPr>
          <w:rFonts w:ascii="Tahoma" w:hAnsi="Tahoma" w:cs="Tahoma"/>
          <w:i/>
          <w:sz w:val="17"/>
          <w:szCs w:val="17"/>
        </w:rPr>
        <w:t>, gemeentelijke verordening</w:t>
      </w:r>
      <w:r w:rsidR="00AC1255" w:rsidRPr="009B68DD">
        <w:rPr>
          <w:rFonts w:ascii="Tahoma" w:hAnsi="Tahoma" w:cs="Tahoma"/>
          <w:i/>
          <w:sz w:val="17"/>
          <w:szCs w:val="17"/>
        </w:rPr>
        <w:t>,</w:t>
      </w:r>
      <w:r w:rsidR="003C43F5" w:rsidRPr="009B68DD">
        <w:rPr>
          <w:rFonts w:ascii="Tahoma" w:hAnsi="Tahoma" w:cs="Tahoma"/>
          <w:i/>
          <w:sz w:val="17"/>
          <w:szCs w:val="17"/>
        </w:rPr>
        <w:t xml:space="preserve"> bestemmingsplan</w:t>
      </w:r>
      <w:r w:rsidR="00AC1255" w:rsidRPr="009B68DD">
        <w:rPr>
          <w:rFonts w:ascii="Tahoma" w:hAnsi="Tahoma" w:cs="Tahoma"/>
          <w:i/>
          <w:sz w:val="17"/>
          <w:szCs w:val="17"/>
        </w:rPr>
        <w:t xml:space="preserve"> of omgevingsplan</w:t>
      </w:r>
      <w:r w:rsidR="003C43F5" w:rsidRPr="009B68DD">
        <w:rPr>
          <w:rFonts w:ascii="Tahoma" w:hAnsi="Tahoma" w:cs="Tahoma"/>
          <w:i/>
          <w:sz w:val="17"/>
          <w:szCs w:val="17"/>
        </w:rPr>
        <w:t xml:space="preserve">. </w:t>
      </w:r>
    </w:p>
    <w:p w14:paraId="4FF044AC" w14:textId="777524B2" w:rsidR="00682B86" w:rsidRPr="009B68DD"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74D3C">
        <w:rPr>
          <w:rFonts w:ascii="Tahoma" w:hAnsi="Tahoma" w:cs="Tahoma"/>
          <w:b/>
          <w:i/>
          <w:sz w:val="17"/>
          <w:szCs w:val="17"/>
        </w:rPr>
        <w:t>6.</w:t>
      </w:r>
      <w:r w:rsidR="00782AF3" w:rsidRPr="00774D3C">
        <w:rPr>
          <w:rFonts w:ascii="Tahoma" w:hAnsi="Tahoma" w:cs="Tahoma"/>
          <w:b/>
          <w:i/>
          <w:sz w:val="17"/>
          <w:szCs w:val="17"/>
        </w:rPr>
        <w:t xml:space="preserve">8. </w:t>
      </w:r>
      <w:r w:rsidRPr="00774D3C">
        <w:rPr>
          <w:rFonts w:ascii="Tahoma" w:hAnsi="Tahoma" w:cs="Tahoma"/>
          <w:i/>
          <w:sz w:val="17"/>
          <w:szCs w:val="17"/>
        </w:rPr>
        <w:t xml:space="preserve">Verkoper verklaart dat ten aanzien van de onroerende zaak geen verplichtingen ten opzichte van derden bestaan </w:t>
      </w:r>
      <w:r w:rsidRPr="00D96D39">
        <w:rPr>
          <w:rFonts w:ascii="Tahoma" w:hAnsi="Tahoma" w:cs="Tahoma"/>
          <w:i/>
          <w:sz w:val="17"/>
          <w:szCs w:val="17"/>
        </w:rPr>
        <w:t xml:space="preserve">wegens voorkeursrecht, optierecht, recht van wederinkoop. </w:t>
      </w:r>
    </w:p>
    <w:p w14:paraId="0972AD25" w14:textId="1DDAF9EF" w:rsidR="003C43F5" w:rsidRPr="00D96D3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b/>
          <w:i/>
          <w:sz w:val="17"/>
          <w:szCs w:val="17"/>
        </w:rPr>
        <w:t>6.</w:t>
      </w:r>
      <w:r w:rsidR="00782AF3" w:rsidRPr="009B68DD">
        <w:rPr>
          <w:rFonts w:ascii="Tahoma" w:hAnsi="Tahoma" w:cs="Tahoma"/>
          <w:b/>
          <w:i/>
          <w:sz w:val="17"/>
          <w:szCs w:val="17"/>
        </w:rPr>
        <w:t>9</w:t>
      </w:r>
      <w:r w:rsidR="00782AF3" w:rsidRPr="009B68DD">
        <w:rPr>
          <w:rFonts w:ascii="Tahoma" w:hAnsi="Tahoma" w:cs="Tahoma"/>
          <w:i/>
          <w:sz w:val="17"/>
          <w:szCs w:val="17"/>
        </w:rPr>
        <w:t xml:space="preserve">. </w:t>
      </w:r>
      <w:r w:rsidRPr="009B68DD">
        <w:rPr>
          <w:rFonts w:ascii="Tahoma" w:hAnsi="Tahoma" w:cs="Tahoma"/>
          <w:i/>
          <w:sz w:val="17"/>
          <w:szCs w:val="17"/>
        </w:rPr>
        <w:t>Voor</w:t>
      </w:r>
      <w:r w:rsidR="00B31F5E" w:rsidRPr="009B68DD">
        <w:rPr>
          <w:rFonts w:ascii="Tahoma" w:hAnsi="Tahoma" w:cs="Tahoma"/>
          <w:i/>
          <w:sz w:val="17"/>
          <w:szCs w:val="17"/>
        </w:rPr>
        <w:t xml:space="preserve"> </w:t>
      </w:r>
      <w:r w:rsidRPr="009B68DD">
        <w:rPr>
          <w:rFonts w:ascii="Tahoma" w:hAnsi="Tahoma" w:cs="Tahoma"/>
          <w:i/>
          <w:sz w:val="17"/>
          <w:szCs w:val="17"/>
        </w:rPr>
        <w:t>zover aan verkoper bekend is de onroerende zaak wel/niet* opgenomen in een (voorlopige) aanwijzing als bedoeld in de Wet voorkeursrecht gemeenten</w:t>
      </w:r>
      <w:r w:rsidR="00FC6158" w:rsidRPr="00D96D39">
        <w:rPr>
          <w:rFonts w:ascii="Tahoma" w:hAnsi="Tahoma" w:cs="Tahoma"/>
          <w:i/>
          <w:sz w:val="17"/>
          <w:szCs w:val="17"/>
        </w:rPr>
        <w:t xml:space="preserve"> respectievelijk hoofdstuk 9 van de Omgevingswet</w:t>
      </w:r>
      <w:r w:rsidRPr="00D96D39">
        <w:rPr>
          <w:rFonts w:ascii="Tahoma" w:hAnsi="Tahoma" w:cs="Tahoma"/>
          <w:i/>
          <w:sz w:val="17"/>
          <w:szCs w:val="17"/>
        </w:rPr>
        <w:t>.</w:t>
      </w:r>
    </w:p>
    <w:p w14:paraId="755F77A7" w14:textId="3627661D" w:rsidR="00682B86" w:rsidRPr="00D96D3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96D39">
        <w:rPr>
          <w:rFonts w:ascii="Tahoma" w:hAnsi="Tahoma" w:cs="Tahoma"/>
          <w:b/>
          <w:i/>
          <w:sz w:val="17"/>
          <w:szCs w:val="17"/>
        </w:rPr>
        <w:t>6.</w:t>
      </w:r>
      <w:r w:rsidR="00782AF3" w:rsidRPr="00D96D39">
        <w:rPr>
          <w:rFonts w:ascii="Tahoma" w:hAnsi="Tahoma" w:cs="Tahoma"/>
          <w:b/>
          <w:i/>
          <w:sz w:val="17"/>
          <w:szCs w:val="17"/>
        </w:rPr>
        <w:t>1</w:t>
      </w:r>
      <w:r w:rsidR="008451C9" w:rsidRPr="00D96D39">
        <w:rPr>
          <w:rFonts w:ascii="Tahoma" w:hAnsi="Tahoma" w:cs="Tahoma"/>
          <w:b/>
          <w:i/>
          <w:sz w:val="17"/>
          <w:szCs w:val="17"/>
        </w:rPr>
        <w:t>0</w:t>
      </w:r>
      <w:r w:rsidR="00782AF3" w:rsidRPr="00D96D39">
        <w:rPr>
          <w:rFonts w:ascii="Tahoma" w:hAnsi="Tahoma" w:cs="Tahoma"/>
          <w:b/>
          <w:i/>
          <w:sz w:val="17"/>
          <w:szCs w:val="17"/>
        </w:rPr>
        <w:t xml:space="preserve"> </w:t>
      </w:r>
      <w:r w:rsidRPr="00D96D39">
        <w:rPr>
          <w:rFonts w:ascii="Tahoma" w:hAnsi="Tahoma" w:cs="Tahoma"/>
          <w:i/>
          <w:sz w:val="17"/>
          <w:szCs w:val="17"/>
        </w:rPr>
        <w:t>In de koop is niet begrepen datgene waarop huurders krachtens hun wettelijk wegneemrecht rechten doen gelden.</w:t>
      </w:r>
    </w:p>
    <w:p w14:paraId="0675D36C" w14:textId="06AA56A6"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D96D39">
        <w:rPr>
          <w:rFonts w:ascii="Tahoma" w:hAnsi="Tahoma" w:cs="Tahoma"/>
          <w:b/>
          <w:i/>
          <w:sz w:val="17"/>
          <w:szCs w:val="17"/>
        </w:rPr>
        <w:t>6.1</w:t>
      </w:r>
      <w:r w:rsidR="008451C9" w:rsidRPr="00D96D39">
        <w:rPr>
          <w:rFonts w:ascii="Tahoma" w:hAnsi="Tahoma" w:cs="Tahoma"/>
          <w:b/>
          <w:i/>
          <w:sz w:val="17"/>
          <w:szCs w:val="17"/>
        </w:rPr>
        <w:t>1.</w:t>
      </w:r>
      <w:r w:rsidRPr="00D96D39">
        <w:rPr>
          <w:rFonts w:ascii="Tahoma" w:hAnsi="Tahoma" w:cs="Tahoma"/>
          <w:i/>
          <w:sz w:val="17"/>
          <w:szCs w:val="17"/>
        </w:rPr>
        <w:t xml:space="preserve"> </w:t>
      </w:r>
      <w:r w:rsidR="002E28CE" w:rsidRPr="00D96D39">
        <w:rPr>
          <w:rFonts w:ascii="Tahoma" w:hAnsi="Tahoma" w:cs="Tahoma"/>
          <w:i/>
          <w:sz w:val="17"/>
          <w:szCs w:val="17"/>
        </w:rPr>
        <w:t>Verschil tussen de opgegeven en de</w:t>
      </w:r>
      <w:r w:rsidR="002E28CE">
        <w:rPr>
          <w:rFonts w:ascii="Tahoma" w:hAnsi="Tahoma" w:cs="Tahoma"/>
          <w:i/>
          <w:sz w:val="17"/>
          <w:szCs w:val="17"/>
        </w:rPr>
        <w:t xml:space="preserve"> werkelijke grootte verleent aan geen der partijen enig recht. In afwijking hiervan komen partijen het volgende overeen:</w:t>
      </w:r>
      <w:r w:rsidR="003F34DD">
        <w:rPr>
          <w:rFonts w:ascii="Tahoma" w:hAnsi="Tahoma" w:cs="Tahoma"/>
          <w:i/>
          <w:sz w:val="17"/>
          <w:szCs w:val="17"/>
        </w:rPr>
        <w:t xml:space="preserve"> </w:t>
      </w:r>
      <w:r w:rsidR="002E28CE">
        <w:rPr>
          <w:rFonts w:ascii="Tahoma" w:hAnsi="Tahoma" w:cs="Tahoma"/>
          <w:i/>
          <w:sz w:val="17"/>
          <w:szCs w:val="17"/>
        </w:rPr>
        <w:t>………</w:t>
      </w:r>
    </w:p>
    <w:p w14:paraId="3C95649B" w14:textId="6012CA5D"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6.1</w:t>
      </w:r>
      <w:r w:rsidR="008451C9">
        <w:rPr>
          <w:rFonts w:ascii="Tahoma" w:hAnsi="Tahoma" w:cs="Tahoma"/>
          <w:b/>
          <w:i/>
          <w:sz w:val="17"/>
          <w:szCs w:val="17"/>
        </w:rPr>
        <w:t>2.</w:t>
      </w:r>
      <w:r w:rsidRPr="00434319">
        <w:rPr>
          <w:rFonts w:ascii="Tahoma" w:hAnsi="Tahoma" w:cs="Tahoma"/>
          <w:i/>
          <w:sz w:val="17"/>
          <w:szCs w:val="17"/>
        </w:rPr>
        <w:t xml:space="preserve"> Verkoper verklaart dat de lasten over voorgaande jaren, voor</w:t>
      </w:r>
      <w:r w:rsidR="001504D8">
        <w:rPr>
          <w:rFonts w:ascii="Tahoma" w:hAnsi="Tahoma" w:cs="Tahoma"/>
          <w:i/>
          <w:sz w:val="17"/>
          <w:szCs w:val="17"/>
        </w:rPr>
        <w:t xml:space="preserve"> </w:t>
      </w:r>
      <w:r w:rsidRPr="00434319">
        <w:rPr>
          <w:rFonts w:ascii="Tahoma" w:hAnsi="Tahoma" w:cs="Tahoma"/>
          <w:i/>
          <w:sz w:val="17"/>
          <w:szCs w:val="17"/>
        </w:rPr>
        <w:t>zover de aanslagen zijn opgelegd en de canons die verschuldigd zijn geworden, zijn voldaan.</w:t>
      </w:r>
    </w:p>
    <w:p w14:paraId="4A416467" w14:textId="4BEA366A"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Voor</w:t>
      </w:r>
      <w:r w:rsidR="001504D8">
        <w:rPr>
          <w:rFonts w:ascii="Tahoma" w:hAnsi="Tahoma" w:cs="Tahoma"/>
          <w:i/>
          <w:sz w:val="17"/>
          <w:szCs w:val="17"/>
        </w:rPr>
        <w:t xml:space="preserve"> </w:t>
      </w:r>
      <w:r w:rsidRPr="00434319">
        <w:rPr>
          <w:rFonts w:ascii="Tahoma" w:hAnsi="Tahoma" w:cs="Tahoma"/>
          <w:i/>
          <w:sz w:val="17"/>
          <w:szCs w:val="17"/>
        </w:rPr>
        <w:t>zover de genoemde aanslagen en/of canons nog niet zijn voldaan, verklaart verkoper deze op eerste verzoek te voldoen.</w:t>
      </w:r>
    </w:p>
    <w:p w14:paraId="55ACB22D" w14:textId="20853D3B"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434319">
        <w:rPr>
          <w:rFonts w:ascii="Tahoma" w:hAnsi="Tahoma" w:cs="Tahoma"/>
          <w:b/>
          <w:i/>
          <w:sz w:val="17"/>
          <w:szCs w:val="17"/>
        </w:rPr>
        <w:t>6.1</w:t>
      </w:r>
      <w:r w:rsidR="008451C9">
        <w:rPr>
          <w:rFonts w:ascii="Tahoma" w:hAnsi="Tahoma" w:cs="Tahoma"/>
          <w:b/>
          <w:i/>
          <w:sz w:val="17"/>
          <w:szCs w:val="17"/>
        </w:rPr>
        <w:t>3.</w:t>
      </w:r>
      <w:r w:rsidR="004F5C00">
        <w:rPr>
          <w:rFonts w:ascii="Tahoma" w:hAnsi="Tahoma" w:cs="Tahoma"/>
          <w:b/>
          <w:i/>
          <w:sz w:val="17"/>
          <w:szCs w:val="17"/>
        </w:rPr>
        <w:t xml:space="preserve"> </w:t>
      </w:r>
      <w:r w:rsidRPr="00434319">
        <w:rPr>
          <w:rFonts w:ascii="Tahoma" w:hAnsi="Tahoma" w:cs="Tahoma"/>
          <w:i/>
          <w:sz w:val="17"/>
          <w:szCs w:val="17"/>
        </w:rPr>
        <w:t>De enkele verklaring dat verkoper niet bekend is met bepaalde feiten of omstandigheden houdt geen garantie of vrijwaring in voor koper of verkoper.</w:t>
      </w:r>
      <w:r w:rsidRPr="00434319">
        <w:rPr>
          <w:rFonts w:ascii="Tahoma" w:hAnsi="Tahoma" w:cs="Tahoma"/>
          <w:b/>
          <w:i/>
          <w:sz w:val="17"/>
          <w:szCs w:val="17"/>
        </w:rPr>
        <w:t xml:space="preserve"> </w:t>
      </w:r>
    </w:p>
    <w:p w14:paraId="5D3C4A34"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5BE20CED" w14:textId="77777777" w:rsidR="001D305A" w:rsidRDefault="001D305A" w:rsidP="00035F89">
      <w:pPr>
        <w:autoSpaceDE w:val="0"/>
        <w:autoSpaceDN w:val="0"/>
        <w:adjustRightInd w:val="0"/>
        <w:spacing w:before="0" w:beforeAutospacing="0" w:after="0" w:afterAutospacing="0"/>
        <w:rPr>
          <w:rFonts w:ascii="Tahoma" w:hAnsi="Tahoma" w:cs="Tahoma"/>
          <w:b/>
          <w:bCs/>
          <w:sz w:val="16"/>
          <w:szCs w:val="16"/>
        </w:rPr>
      </w:pPr>
    </w:p>
    <w:p w14:paraId="085AFD44" w14:textId="37F68FB7" w:rsidR="00035F89" w:rsidRDefault="00682B86" w:rsidP="00035F89">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b/>
          <w:bCs/>
          <w:sz w:val="16"/>
          <w:szCs w:val="16"/>
        </w:rPr>
        <w:t>Artikel 6</w:t>
      </w:r>
      <w:r w:rsidR="0033147D">
        <w:rPr>
          <w:rFonts w:ascii="Tahoma" w:hAnsi="Tahoma" w:cs="Tahoma"/>
          <w:sz w:val="16"/>
          <w:szCs w:val="16"/>
        </w:rPr>
        <w:br/>
      </w:r>
      <w:r w:rsidR="0033147D" w:rsidRPr="008C1A4A">
        <w:rPr>
          <w:rFonts w:ascii="Tahoma" w:hAnsi="Tahoma" w:cs="Tahoma"/>
          <w:sz w:val="16"/>
          <w:szCs w:val="16"/>
        </w:rPr>
        <w:t xml:space="preserve">In artikel 6.1 </w:t>
      </w:r>
      <w:r w:rsidR="0033147D">
        <w:rPr>
          <w:rFonts w:ascii="Tahoma" w:hAnsi="Tahoma" w:cs="Tahoma"/>
          <w:sz w:val="16"/>
          <w:szCs w:val="16"/>
        </w:rPr>
        <w:t xml:space="preserve">staat dat koper de onroerende zaak koopt in de staat waarin </w:t>
      </w:r>
      <w:r w:rsidR="006E7067">
        <w:rPr>
          <w:rFonts w:ascii="Tahoma" w:hAnsi="Tahoma" w:cs="Tahoma"/>
          <w:sz w:val="16"/>
          <w:szCs w:val="16"/>
        </w:rPr>
        <w:t>het</w:t>
      </w:r>
      <w:r w:rsidR="0033147D">
        <w:rPr>
          <w:rFonts w:ascii="Tahoma" w:hAnsi="Tahoma" w:cs="Tahoma"/>
          <w:sz w:val="16"/>
          <w:szCs w:val="16"/>
        </w:rPr>
        <w:t xml:space="preserve"> zich bevindt ten tijde van het aangaan van de koopovereenkomst. De hoofdregel is dat verkoper in beginsel niet instaat voor de afwezigheid van (verborgen) gebreken.</w:t>
      </w:r>
      <w:r w:rsidR="00035F89">
        <w:rPr>
          <w:rFonts w:ascii="Tahoma" w:hAnsi="Tahoma" w:cs="Tahoma"/>
          <w:sz w:val="16"/>
          <w:szCs w:val="16"/>
        </w:rPr>
        <w:t xml:space="preserve"> </w:t>
      </w:r>
      <w:r w:rsidR="009F2C70">
        <w:rPr>
          <w:rFonts w:ascii="Tahoma" w:hAnsi="Tahoma" w:cs="Tahoma"/>
          <w:sz w:val="16"/>
          <w:szCs w:val="16"/>
        </w:rPr>
        <w:t>Met andere woorden: de onroerende zaa</w:t>
      </w:r>
      <w:r w:rsidR="009F2C70" w:rsidRPr="004B3F4F">
        <w:rPr>
          <w:rFonts w:ascii="Tahoma" w:hAnsi="Tahoma" w:cs="Tahoma"/>
          <w:sz w:val="16"/>
          <w:szCs w:val="16"/>
        </w:rPr>
        <w:t xml:space="preserve">k </w:t>
      </w:r>
      <w:r w:rsidR="009F2C70">
        <w:rPr>
          <w:rFonts w:ascii="Tahoma" w:hAnsi="Tahoma" w:cs="Tahoma"/>
          <w:sz w:val="16"/>
          <w:szCs w:val="16"/>
        </w:rPr>
        <w:t xml:space="preserve">zal </w:t>
      </w:r>
      <w:r w:rsidR="009F2C70" w:rsidRPr="00363A22">
        <w:rPr>
          <w:rFonts w:ascii="Tahoma" w:hAnsi="Tahoma" w:cs="Tahoma"/>
          <w:sz w:val="16"/>
          <w:szCs w:val="16"/>
        </w:rPr>
        <w:t xml:space="preserve">aan </w:t>
      </w:r>
      <w:r w:rsidR="00A10E54">
        <w:rPr>
          <w:rFonts w:ascii="Tahoma" w:hAnsi="Tahoma" w:cs="Tahoma"/>
          <w:sz w:val="16"/>
          <w:szCs w:val="16"/>
        </w:rPr>
        <w:t xml:space="preserve">koper in eigendom </w:t>
      </w:r>
      <w:r w:rsidR="009F2C70" w:rsidRPr="00363A22">
        <w:rPr>
          <w:rFonts w:ascii="Tahoma" w:hAnsi="Tahoma" w:cs="Tahoma"/>
          <w:sz w:val="16"/>
          <w:szCs w:val="16"/>
        </w:rPr>
        <w:t>worden overgedragen</w:t>
      </w:r>
      <w:r w:rsidR="009F2C70" w:rsidRPr="004B3F4F">
        <w:rPr>
          <w:rFonts w:ascii="Tahoma" w:hAnsi="Tahoma" w:cs="Tahoma"/>
          <w:sz w:val="16"/>
          <w:szCs w:val="16"/>
        </w:rPr>
        <w:t xml:space="preserve"> met inbegrip van alle zichtbare en onzichtbare gebreken</w:t>
      </w:r>
      <w:r w:rsidR="009F2C70">
        <w:rPr>
          <w:rFonts w:ascii="Tahoma" w:hAnsi="Tahoma" w:cs="Tahoma"/>
          <w:sz w:val="16"/>
          <w:szCs w:val="16"/>
        </w:rPr>
        <w:t xml:space="preserve">. </w:t>
      </w:r>
      <w:r w:rsidR="0033147D">
        <w:rPr>
          <w:rFonts w:ascii="Tahoma" w:hAnsi="Tahoma" w:cs="Tahoma"/>
          <w:sz w:val="16"/>
          <w:szCs w:val="16"/>
        </w:rPr>
        <w:t xml:space="preserve">Alle risico wordt dus in eerste instantie bij koper neergelegd. </w:t>
      </w:r>
      <w:r w:rsidR="0033147D" w:rsidRPr="008235EF">
        <w:rPr>
          <w:rFonts w:ascii="Tahoma" w:hAnsi="Tahoma" w:cs="Tahoma"/>
          <w:sz w:val="16"/>
          <w:szCs w:val="16"/>
        </w:rPr>
        <w:t>Dit geldt zowel voor feitelijke gebreken als voor overige gebreken voor zover deze niet als ‘bijzondere lasten’ in de zin van art. 7:15 van het Burgerlijk Wetboek zijn aan te merken.</w:t>
      </w:r>
      <w:r w:rsidR="0033147D" w:rsidRPr="0033147D">
        <w:rPr>
          <w:rFonts w:ascii="Tahoma" w:hAnsi="Tahoma" w:cs="Tahoma"/>
          <w:sz w:val="16"/>
          <w:szCs w:val="16"/>
        </w:rPr>
        <w:t xml:space="preserve"> Artikel 6.2 gaat over </w:t>
      </w:r>
      <w:r w:rsidR="0033147D" w:rsidRPr="008235EF">
        <w:rPr>
          <w:rFonts w:ascii="Tahoma" w:hAnsi="Tahoma" w:cs="Tahoma"/>
          <w:sz w:val="16"/>
          <w:szCs w:val="16"/>
        </w:rPr>
        <w:t>die ‘bijzondere lasten’.</w:t>
      </w:r>
      <w:r w:rsidR="0033147D" w:rsidRPr="0033147D">
        <w:rPr>
          <w:rFonts w:ascii="Tahoma" w:hAnsi="Tahoma" w:cs="Tahoma"/>
          <w:sz w:val="16"/>
          <w:szCs w:val="16"/>
        </w:rPr>
        <w:t xml:space="preserve"> </w:t>
      </w:r>
      <w:r w:rsidR="0033147D" w:rsidRPr="0033147D">
        <w:rPr>
          <w:rFonts w:ascii="Tahoma" w:hAnsi="Tahoma" w:cs="Tahoma"/>
          <w:sz w:val="16"/>
          <w:szCs w:val="16"/>
        </w:rPr>
        <w:br/>
      </w:r>
      <w:r w:rsidR="0033147D" w:rsidRPr="008235EF">
        <w:rPr>
          <w:rFonts w:ascii="Tahoma" w:hAnsi="Tahoma" w:cs="Tahoma"/>
          <w:sz w:val="16"/>
          <w:szCs w:val="16"/>
        </w:rPr>
        <w:t>Gelet op de hoofdregel dat alle risico in eerste instantie op</w:t>
      </w:r>
      <w:r w:rsidR="004A1601">
        <w:rPr>
          <w:rFonts w:ascii="Tahoma" w:hAnsi="Tahoma" w:cs="Tahoma"/>
          <w:sz w:val="16"/>
          <w:szCs w:val="16"/>
        </w:rPr>
        <w:t xml:space="preserve"> koper</w:t>
      </w:r>
      <w:r w:rsidR="0033147D" w:rsidRPr="008235EF">
        <w:rPr>
          <w:rFonts w:ascii="Tahoma" w:hAnsi="Tahoma" w:cs="Tahoma"/>
          <w:sz w:val="16"/>
          <w:szCs w:val="16"/>
        </w:rPr>
        <w:t xml:space="preserve"> rust, wordt van</w:t>
      </w:r>
      <w:r w:rsidR="004A1601">
        <w:rPr>
          <w:rFonts w:ascii="Tahoma" w:hAnsi="Tahoma" w:cs="Tahoma"/>
          <w:sz w:val="16"/>
          <w:szCs w:val="16"/>
        </w:rPr>
        <w:t xml:space="preserve"> </w:t>
      </w:r>
      <w:r w:rsidR="0033147D" w:rsidRPr="008235EF">
        <w:rPr>
          <w:rFonts w:ascii="Tahoma" w:hAnsi="Tahoma" w:cs="Tahoma"/>
          <w:sz w:val="16"/>
          <w:szCs w:val="16"/>
        </w:rPr>
        <w:t xml:space="preserve">koper verlangd dat </w:t>
      </w:r>
      <w:r w:rsidR="004A1601">
        <w:rPr>
          <w:rFonts w:ascii="Tahoma" w:hAnsi="Tahoma" w:cs="Tahoma"/>
          <w:sz w:val="16"/>
          <w:szCs w:val="16"/>
        </w:rPr>
        <w:t>koper</w:t>
      </w:r>
      <w:r w:rsidR="0033147D" w:rsidRPr="008235EF">
        <w:rPr>
          <w:rFonts w:ascii="Tahoma" w:hAnsi="Tahoma" w:cs="Tahoma"/>
          <w:sz w:val="16"/>
          <w:szCs w:val="16"/>
        </w:rPr>
        <w:t xml:space="preserve"> tot op zekere hoogte onderzoek doet. Zo dient </w:t>
      </w:r>
      <w:r w:rsidR="004A1601">
        <w:rPr>
          <w:rFonts w:ascii="Tahoma" w:hAnsi="Tahoma" w:cs="Tahoma"/>
          <w:sz w:val="16"/>
          <w:szCs w:val="16"/>
        </w:rPr>
        <w:t>koper</w:t>
      </w:r>
      <w:r w:rsidR="0033147D" w:rsidRPr="008235EF">
        <w:rPr>
          <w:rFonts w:ascii="Tahoma" w:hAnsi="Tahoma" w:cs="Tahoma"/>
          <w:sz w:val="16"/>
          <w:szCs w:val="16"/>
        </w:rPr>
        <w:t xml:space="preserve"> in beginsel zelf bij de gemeente te informeren welke </w:t>
      </w:r>
      <w:r w:rsidR="005056CB">
        <w:rPr>
          <w:rFonts w:ascii="Tahoma" w:hAnsi="Tahoma" w:cs="Tahoma"/>
          <w:sz w:val="16"/>
          <w:szCs w:val="16"/>
        </w:rPr>
        <w:t>bestemming</w:t>
      </w:r>
      <w:r w:rsidR="00975003">
        <w:rPr>
          <w:rFonts w:ascii="Tahoma" w:hAnsi="Tahoma" w:cs="Tahoma"/>
          <w:sz w:val="16"/>
          <w:szCs w:val="16"/>
        </w:rPr>
        <w:t>/</w:t>
      </w:r>
      <w:r w:rsidR="00AA68D3">
        <w:rPr>
          <w:rFonts w:ascii="Tahoma" w:hAnsi="Tahoma" w:cs="Tahoma"/>
          <w:sz w:val="16"/>
          <w:szCs w:val="16"/>
        </w:rPr>
        <w:t>functie</w:t>
      </w:r>
      <w:r w:rsidR="00AA68D3" w:rsidRPr="008235EF">
        <w:rPr>
          <w:rFonts w:ascii="Tahoma" w:hAnsi="Tahoma" w:cs="Tahoma"/>
          <w:sz w:val="16"/>
          <w:szCs w:val="16"/>
        </w:rPr>
        <w:t xml:space="preserve"> </w:t>
      </w:r>
      <w:r w:rsidR="0033147D" w:rsidRPr="008235EF">
        <w:rPr>
          <w:rFonts w:ascii="Tahoma" w:hAnsi="Tahoma" w:cs="Tahoma"/>
          <w:sz w:val="16"/>
          <w:szCs w:val="16"/>
        </w:rPr>
        <w:t>krachtens het ter</w:t>
      </w:r>
      <w:r w:rsidR="0033147D">
        <w:rPr>
          <w:rFonts w:ascii="Tahoma" w:hAnsi="Tahoma" w:cs="Tahoma"/>
          <w:sz w:val="16"/>
          <w:szCs w:val="16"/>
        </w:rPr>
        <w:t xml:space="preserve"> </w:t>
      </w:r>
      <w:r w:rsidR="0033147D" w:rsidRPr="008235EF">
        <w:rPr>
          <w:rFonts w:ascii="Tahoma" w:hAnsi="Tahoma" w:cs="Tahoma"/>
          <w:sz w:val="16"/>
          <w:szCs w:val="16"/>
        </w:rPr>
        <w:t>plaatse geldende</w:t>
      </w:r>
      <w:r w:rsidR="00975003">
        <w:rPr>
          <w:rFonts w:ascii="Tahoma" w:hAnsi="Tahoma" w:cs="Tahoma"/>
          <w:sz w:val="16"/>
          <w:szCs w:val="16"/>
        </w:rPr>
        <w:t xml:space="preserve"> bestemmingsplan/</w:t>
      </w:r>
      <w:r w:rsidR="00AA68D3">
        <w:rPr>
          <w:rFonts w:ascii="Tahoma" w:hAnsi="Tahoma" w:cs="Tahoma"/>
          <w:sz w:val="16"/>
          <w:szCs w:val="16"/>
        </w:rPr>
        <w:t>omgevin</w:t>
      </w:r>
      <w:r w:rsidR="00AA68D3" w:rsidRPr="008235EF">
        <w:rPr>
          <w:rFonts w:ascii="Tahoma" w:hAnsi="Tahoma" w:cs="Tahoma"/>
          <w:sz w:val="16"/>
          <w:szCs w:val="16"/>
        </w:rPr>
        <w:t xml:space="preserve">gsplan </w:t>
      </w:r>
      <w:r w:rsidR="0033147D" w:rsidRPr="008235EF">
        <w:rPr>
          <w:rFonts w:ascii="Tahoma" w:hAnsi="Tahoma" w:cs="Tahoma"/>
          <w:sz w:val="16"/>
          <w:szCs w:val="16"/>
        </w:rPr>
        <w:t xml:space="preserve">op de onroerende zaak rust. Wel moet verkoper de </w:t>
      </w:r>
      <w:r w:rsidR="00E20909">
        <w:rPr>
          <w:rFonts w:ascii="Tahoma" w:hAnsi="Tahoma" w:cs="Tahoma"/>
          <w:sz w:val="16"/>
          <w:szCs w:val="16"/>
        </w:rPr>
        <w:t>aan verkoper</w:t>
      </w:r>
      <w:r w:rsidR="0033147D" w:rsidRPr="008235EF">
        <w:rPr>
          <w:rFonts w:ascii="Tahoma" w:hAnsi="Tahoma" w:cs="Tahoma"/>
          <w:sz w:val="16"/>
          <w:szCs w:val="16"/>
        </w:rPr>
        <w:t xml:space="preserve"> bekende informatie verstrekken</w:t>
      </w:r>
      <w:r w:rsidR="0030769D">
        <w:rPr>
          <w:rFonts w:ascii="Tahoma" w:hAnsi="Tahoma" w:cs="Tahoma"/>
          <w:sz w:val="16"/>
          <w:szCs w:val="16"/>
        </w:rPr>
        <w:t xml:space="preserve"> aan koper</w:t>
      </w:r>
      <w:r w:rsidR="0033147D" w:rsidRPr="008235EF">
        <w:rPr>
          <w:rFonts w:ascii="Tahoma" w:hAnsi="Tahoma" w:cs="Tahoma"/>
          <w:sz w:val="16"/>
          <w:szCs w:val="16"/>
        </w:rPr>
        <w:t>:</w:t>
      </w:r>
      <w:r w:rsidR="0033147D">
        <w:rPr>
          <w:rFonts w:ascii="Tahoma" w:hAnsi="Tahoma" w:cs="Tahoma"/>
          <w:sz w:val="16"/>
          <w:szCs w:val="16"/>
        </w:rPr>
        <w:t xml:space="preserve"> </w:t>
      </w:r>
      <w:r w:rsidR="0030769D">
        <w:rPr>
          <w:rFonts w:ascii="Tahoma" w:hAnsi="Tahoma" w:cs="Tahoma"/>
          <w:sz w:val="16"/>
          <w:szCs w:val="16"/>
        </w:rPr>
        <w:t xml:space="preserve">verkoper </w:t>
      </w:r>
      <w:r w:rsidR="00844022">
        <w:rPr>
          <w:rFonts w:ascii="Tahoma" w:hAnsi="Tahoma" w:cs="Tahoma"/>
          <w:sz w:val="16"/>
          <w:szCs w:val="16"/>
        </w:rPr>
        <w:t xml:space="preserve">moet dus in beginsel aan </w:t>
      </w:r>
      <w:r w:rsidR="0033147D" w:rsidRPr="008235EF">
        <w:rPr>
          <w:rFonts w:ascii="Tahoma" w:hAnsi="Tahoma" w:cs="Tahoma"/>
          <w:sz w:val="16"/>
          <w:szCs w:val="16"/>
        </w:rPr>
        <w:t xml:space="preserve">koper vertellen wat </w:t>
      </w:r>
      <w:r w:rsidR="0030769D">
        <w:rPr>
          <w:rFonts w:ascii="Tahoma" w:hAnsi="Tahoma" w:cs="Tahoma"/>
          <w:sz w:val="16"/>
          <w:szCs w:val="16"/>
        </w:rPr>
        <w:t xml:space="preserve">verkoper </w:t>
      </w:r>
      <w:r w:rsidR="0033147D" w:rsidRPr="008235EF">
        <w:rPr>
          <w:rFonts w:ascii="Tahoma" w:hAnsi="Tahoma" w:cs="Tahoma"/>
          <w:sz w:val="16"/>
          <w:szCs w:val="16"/>
        </w:rPr>
        <w:t>weet over de eigenschappen en</w:t>
      </w:r>
      <w:r w:rsidR="0033147D">
        <w:rPr>
          <w:rFonts w:ascii="Tahoma" w:hAnsi="Tahoma" w:cs="Tahoma"/>
          <w:sz w:val="16"/>
          <w:szCs w:val="16"/>
        </w:rPr>
        <w:t xml:space="preserve"> </w:t>
      </w:r>
      <w:r w:rsidR="0033147D" w:rsidRPr="008235EF">
        <w:rPr>
          <w:rFonts w:ascii="Tahoma" w:hAnsi="Tahoma" w:cs="Tahoma"/>
          <w:sz w:val="16"/>
          <w:szCs w:val="16"/>
        </w:rPr>
        <w:t xml:space="preserve">(feitelijke) gebreken van </w:t>
      </w:r>
      <w:r w:rsidR="0033147D" w:rsidRPr="0033147D">
        <w:rPr>
          <w:rFonts w:ascii="Tahoma" w:hAnsi="Tahoma" w:cs="Tahoma"/>
          <w:sz w:val="16"/>
          <w:szCs w:val="16"/>
        </w:rPr>
        <w:t>de onroerende zaak.</w:t>
      </w:r>
      <w:r w:rsidR="00035F89">
        <w:rPr>
          <w:rFonts w:ascii="Tahoma" w:hAnsi="Tahoma" w:cs="Tahoma"/>
          <w:sz w:val="16"/>
          <w:szCs w:val="16"/>
        </w:rPr>
        <w:t xml:space="preserve"> </w:t>
      </w:r>
      <w:r w:rsidR="00035F89">
        <w:rPr>
          <w:rFonts w:ascii="Tahoma" w:hAnsi="Tahoma" w:cs="Tahoma"/>
          <w:sz w:val="16"/>
          <w:szCs w:val="16"/>
        </w:rPr>
        <w:br/>
      </w:r>
      <w:r w:rsidR="00035F89" w:rsidRPr="008C1A4A">
        <w:rPr>
          <w:rFonts w:ascii="Tahoma" w:hAnsi="Tahoma" w:cs="Tahoma"/>
          <w:sz w:val="16"/>
          <w:szCs w:val="16"/>
        </w:rPr>
        <w:t>Op</w:t>
      </w:r>
      <w:r w:rsidR="00035F89">
        <w:rPr>
          <w:rFonts w:ascii="Tahoma" w:hAnsi="Tahoma" w:cs="Tahoma"/>
          <w:sz w:val="16"/>
          <w:szCs w:val="16"/>
        </w:rPr>
        <w:t xml:space="preserve"> voormelde </w:t>
      </w:r>
      <w:r w:rsidR="00035F89" w:rsidRPr="008C1A4A">
        <w:rPr>
          <w:rFonts w:ascii="Tahoma" w:hAnsi="Tahoma" w:cs="Tahoma"/>
          <w:sz w:val="16"/>
          <w:szCs w:val="16"/>
        </w:rPr>
        <w:t xml:space="preserve">hoofdregel </w:t>
      </w:r>
      <w:r w:rsidR="00035F89">
        <w:rPr>
          <w:rFonts w:ascii="Tahoma" w:hAnsi="Tahoma" w:cs="Tahoma"/>
          <w:sz w:val="16"/>
          <w:szCs w:val="16"/>
        </w:rPr>
        <w:t xml:space="preserve">dat alle risico in eerste instantie op koper rust, </w:t>
      </w:r>
      <w:r w:rsidR="00035F89" w:rsidRPr="008C1A4A">
        <w:rPr>
          <w:rFonts w:ascii="Tahoma" w:hAnsi="Tahoma" w:cs="Tahoma"/>
          <w:sz w:val="16"/>
          <w:szCs w:val="16"/>
        </w:rPr>
        <w:t>wordt in artikel 6.</w:t>
      </w:r>
      <w:r w:rsidR="00035F89">
        <w:rPr>
          <w:rFonts w:ascii="Tahoma" w:hAnsi="Tahoma" w:cs="Tahoma"/>
          <w:sz w:val="16"/>
          <w:szCs w:val="16"/>
        </w:rPr>
        <w:t xml:space="preserve">3. </w:t>
      </w:r>
      <w:r w:rsidR="00035F89" w:rsidRPr="008C1A4A">
        <w:rPr>
          <w:rFonts w:ascii="Tahoma" w:hAnsi="Tahoma" w:cs="Tahoma"/>
          <w:sz w:val="16"/>
          <w:szCs w:val="16"/>
        </w:rPr>
        <w:t xml:space="preserve">een </w:t>
      </w:r>
      <w:r w:rsidR="00035F89">
        <w:rPr>
          <w:rFonts w:ascii="Tahoma" w:hAnsi="Tahoma" w:cs="Tahoma"/>
          <w:sz w:val="16"/>
          <w:szCs w:val="16"/>
        </w:rPr>
        <w:t>belangrijke</w:t>
      </w:r>
      <w:r w:rsidR="00035F89" w:rsidRPr="008C1A4A">
        <w:rPr>
          <w:rFonts w:ascii="Tahoma" w:hAnsi="Tahoma" w:cs="Tahoma"/>
          <w:sz w:val="16"/>
          <w:szCs w:val="16"/>
        </w:rPr>
        <w:t xml:space="preserve"> uitzondering gemaakt</w:t>
      </w:r>
      <w:r w:rsidR="00035F89">
        <w:rPr>
          <w:rFonts w:ascii="Tahoma" w:hAnsi="Tahoma" w:cs="Tahoma"/>
          <w:sz w:val="16"/>
          <w:szCs w:val="16"/>
        </w:rPr>
        <w:t xml:space="preserve"> voor zover het de feitelijke eigenschappen van de onroerende zaak betreft</w:t>
      </w:r>
      <w:r w:rsidR="00035F89" w:rsidRPr="008C1A4A">
        <w:rPr>
          <w:rFonts w:ascii="Tahoma" w:hAnsi="Tahoma" w:cs="Tahoma"/>
          <w:sz w:val="16"/>
          <w:szCs w:val="16"/>
        </w:rPr>
        <w:t xml:space="preserve">. </w:t>
      </w:r>
      <w:r w:rsidR="00035F89">
        <w:rPr>
          <w:rFonts w:ascii="Tahoma" w:hAnsi="Tahoma" w:cs="Tahoma"/>
          <w:sz w:val="16"/>
          <w:szCs w:val="16"/>
        </w:rPr>
        <w:t>Hieronder wordt i</w:t>
      </w:r>
      <w:r w:rsidR="00035F89" w:rsidRPr="008C1A4A">
        <w:rPr>
          <w:rFonts w:ascii="Tahoma" w:hAnsi="Tahoma" w:cs="Tahoma"/>
          <w:sz w:val="16"/>
          <w:szCs w:val="16"/>
        </w:rPr>
        <w:t>n de toelichting op artikel 6.</w:t>
      </w:r>
      <w:r w:rsidR="00035F89">
        <w:rPr>
          <w:rFonts w:ascii="Tahoma" w:hAnsi="Tahoma" w:cs="Tahoma"/>
          <w:sz w:val="16"/>
          <w:szCs w:val="16"/>
        </w:rPr>
        <w:t xml:space="preserve">3. </w:t>
      </w:r>
      <w:r w:rsidR="00035F89" w:rsidRPr="008C1A4A">
        <w:rPr>
          <w:rFonts w:ascii="Tahoma" w:hAnsi="Tahoma" w:cs="Tahoma"/>
          <w:sz w:val="16"/>
          <w:szCs w:val="16"/>
        </w:rPr>
        <w:t xml:space="preserve">uitgebreid aandacht </w:t>
      </w:r>
      <w:r w:rsidR="00035F89">
        <w:rPr>
          <w:rFonts w:ascii="Tahoma" w:hAnsi="Tahoma" w:cs="Tahoma"/>
          <w:sz w:val="16"/>
          <w:szCs w:val="16"/>
        </w:rPr>
        <w:t xml:space="preserve">aan deze uitzondering </w:t>
      </w:r>
      <w:r w:rsidR="00035F89" w:rsidRPr="008C1A4A">
        <w:rPr>
          <w:rFonts w:ascii="Tahoma" w:hAnsi="Tahoma" w:cs="Tahoma"/>
          <w:sz w:val="16"/>
          <w:szCs w:val="16"/>
        </w:rPr>
        <w:t>besteed.</w:t>
      </w:r>
    </w:p>
    <w:p w14:paraId="51B2DE67" w14:textId="77777777" w:rsidR="003353BB" w:rsidRDefault="00035F89" w:rsidP="00035F89">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artikel 10 wordt nader ingegaan op de situatie dat de onroerende zaak niet geleverd kan worden in de staat waarin deze zich bij het tot stand komen van deze koopovereenkomst bevindt, omdat de zaak na de koop – maar voor de levering – geheel of gedeeltelijk verloren is gegaan.</w:t>
      </w:r>
    </w:p>
    <w:p w14:paraId="2061AC72" w14:textId="3DBF89BA" w:rsidR="00682B86" w:rsidRPr="008C1A4A" w:rsidRDefault="00035F89" w:rsidP="00035F89">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lastRenderedPageBreak/>
        <w:br/>
      </w:r>
      <w:r w:rsidR="00891CB8">
        <w:rPr>
          <w:rFonts w:ascii="Tahoma" w:hAnsi="Tahoma" w:cs="Tahoma"/>
          <w:sz w:val="16"/>
          <w:szCs w:val="16"/>
        </w:rPr>
        <w:t xml:space="preserve">De onroerende zaak wordt </w:t>
      </w:r>
      <w:r w:rsidR="0090350C">
        <w:rPr>
          <w:rFonts w:ascii="Tahoma" w:hAnsi="Tahoma" w:cs="Tahoma"/>
          <w:sz w:val="16"/>
          <w:szCs w:val="16"/>
        </w:rPr>
        <w:t>vrij</w:t>
      </w:r>
      <w:r w:rsidR="00891CB8">
        <w:rPr>
          <w:rFonts w:ascii="Tahoma" w:hAnsi="Tahoma" w:cs="Tahoma"/>
          <w:sz w:val="16"/>
          <w:szCs w:val="16"/>
        </w:rPr>
        <w:t xml:space="preserve"> van</w:t>
      </w:r>
      <w:r w:rsidR="0090350C">
        <w:rPr>
          <w:rFonts w:ascii="Tahoma" w:hAnsi="Tahoma" w:cs="Tahoma"/>
          <w:sz w:val="16"/>
          <w:szCs w:val="16"/>
        </w:rPr>
        <w:t xml:space="preserve"> hypotheken</w:t>
      </w:r>
      <w:r w:rsidR="005F5297">
        <w:rPr>
          <w:rFonts w:ascii="Tahoma" w:hAnsi="Tahoma" w:cs="Tahoma"/>
          <w:sz w:val="16"/>
          <w:szCs w:val="16"/>
        </w:rPr>
        <w:t>, beslagen en inschrijvingen</w:t>
      </w:r>
      <w:r w:rsidR="007566E7">
        <w:rPr>
          <w:rFonts w:ascii="Tahoma" w:hAnsi="Tahoma" w:cs="Tahoma"/>
          <w:sz w:val="16"/>
          <w:szCs w:val="16"/>
        </w:rPr>
        <w:t xml:space="preserve"> daarvan</w:t>
      </w:r>
      <w:r w:rsidR="00891CB8">
        <w:rPr>
          <w:rFonts w:ascii="Tahoma" w:hAnsi="Tahoma" w:cs="Tahoma"/>
          <w:sz w:val="16"/>
          <w:szCs w:val="16"/>
        </w:rPr>
        <w:t xml:space="preserve"> </w:t>
      </w:r>
      <w:r w:rsidR="0090350C">
        <w:rPr>
          <w:rFonts w:ascii="Tahoma" w:hAnsi="Tahoma" w:cs="Tahoma"/>
          <w:sz w:val="16"/>
          <w:szCs w:val="16"/>
        </w:rPr>
        <w:t xml:space="preserve">geleverd. </w:t>
      </w:r>
      <w:r w:rsidR="00844022">
        <w:rPr>
          <w:rFonts w:ascii="Tahoma" w:hAnsi="Tahoma" w:cs="Tahoma"/>
          <w:sz w:val="16"/>
          <w:szCs w:val="16"/>
        </w:rPr>
        <w:t>V</w:t>
      </w:r>
      <w:r w:rsidR="00682B86" w:rsidRPr="008C1A4A">
        <w:rPr>
          <w:rFonts w:ascii="Tahoma" w:hAnsi="Tahoma" w:cs="Tahoma"/>
          <w:sz w:val="16"/>
          <w:szCs w:val="16"/>
        </w:rPr>
        <w:t>erkoper moet d</w:t>
      </w:r>
      <w:r w:rsidR="005F5297">
        <w:rPr>
          <w:rFonts w:ascii="Tahoma" w:hAnsi="Tahoma" w:cs="Tahoma"/>
          <w:sz w:val="16"/>
          <w:szCs w:val="16"/>
        </w:rPr>
        <w:t xml:space="preserve">e bestaande hypotheken </w:t>
      </w:r>
      <w:r w:rsidR="00682B86" w:rsidRPr="008C1A4A">
        <w:rPr>
          <w:rFonts w:ascii="Tahoma" w:hAnsi="Tahoma" w:cs="Tahoma"/>
          <w:sz w:val="16"/>
          <w:szCs w:val="16"/>
        </w:rPr>
        <w:t>aflossen en ervoor zorgen dat ze ook niet meer in de</w:t>
      </w:r>
      <w:r w:rsidR="00682B86">
        <w:rPr>
          <w:rFonts w:ascii="Tahoma" w:hAnsi="Tahoma" w:cs="Tahoma"/>
          <w:sz w:val="16"/>
          <w:szCs w:val="16"/>
        </w:rPr>
        <w:t xml:space="preserve"> openbare </w:t>
      </w:r>
      <w:r w:rsidR="00682B86" w:rsidRPr="008C1A4A">
        <w:rPr>
          <w:rFonts w:ascii="Tahoma" w:hAnsi="Tahoma" w:cs="Tahoma"/>
          <w:sz w:val="16"/>
          <w:szCs w:val="16"/>
        </w:rPr>
        <w:t xml:space="preserve">registers staan ingeschreven. In de praktijk regelt de notaris dit laatste. </w:t>
      </w:r>
      <w:r w:rsidR="005F5297">
        <w:rPr>
          <w:rFonts w:ascii="Tahoma" w:hAnsi="Tahoma" w:cs="Tahoma"/>
          <w:sz w:val="16"/>
          <w:szCs w:val="16"/>
        </w:rPr>
        <w:t>Ook zorg</w:t>
      </w:r>
      <w:r w:rsidR="007566E7">
        <w:rPr>
          <w:rFonts w:ascii="Tahoma" w:hAnsi="Tahoma" w:cs="Tahoma"/>
          <w:sz w:val="16"/>
          <w:szCs w:val="16"/>
        </w:rPr>
        <w:t>t</w:t>
      </w:r>
      <w:r w:rsidR="005F5297">
        <w:rPr>
          <w:rFonts w:ascii="Tahoma" w:hAnsi="Tahoma" w:cs="Tahoma"/>
          <w:sz w:val="16"/>
          <w:szCs w:val="16"/>
        </w:rPr>
        <w:t xml:space="preserve"> verkoper ervoor dat er geen b</w:t>
      </w:r>
      <w:r w:rsidR="00D50557">
        <w:rPr>
          <w:rFonts w:ascii="Tahoma" w:hAnsi="Tahoma" w:cs="Tahoma"/>
          <w:sz w:val="16"/>
          <w:szCs w:val="16"/>
        </w:rPr>
        <w:t xml:space="preserve">eslagen </w:t>
      </w:r>
      <w:r w:rsidR="005F5297">
        <w:rPr>
          <w:rFonts w:ascii="Tahoma" w:hAnsi="Tahoma" w:cs="Tahoma"/>
          <w:sz w:val="16"/>
          <w:szCs w:val="16"/>
        </w:rPr>
        <w:t xml:space="preserve">rusten op de onroerende zaak. </w:t>
      </w:r>
      <w:r w:rsidR="00682B86" w:rsidRPr="008C1A4A">
        <w:rPr>
          <w:rFonts w:ascii="Tahoma" w:hAnsi="Tahoma" w:cs="Tahoma"/>
          <w:sz w:val="16"/>
          <w:szCs w:val="16"/>
        </w:rPr>
        <w:t xml:space="preserve">Zou er beslag zijn gelegd op de onroerende zaak, dan kan de levering </w:t>
      </w:r>
      <w:r w:rsidR="00682B86">
        <w:rPr>
          <w:rFonts w:ascii="Tahoma" w:hAnsi="Tahoma" w:cs="Tahoma"/>
          <w:sz w:val="16"/>
          <w:szCs w:val="16"/>
        </w:rPr>
        <w:t xml:space="preserve">doorgaans </w:t>
      </w:r>
      <w:r w:rsidR="00682B86" w:rsidRPr="008C1A4A">
        <w:rPr>
          <w:rFonts w:ascii="Tahoma" w:hAnsi="Tahoma" w:cs="Tahoma"/>
          <w:sz w:val="16"/>
          <w:szCs w:val="16"/>
        </w:rPr>
        <w:t>niet plaatsvinden, zolang het beslag niet is opgeheven.</w:t>
      </w:r>
    </w:p>
    <w:p w14:paraId="274A3B8E" w14:textId="2C93EC0D" w:rsidR="003353BB" w:rsidRPr="008235EF" w:rsidRDefault="00C33CD4" w:rsidP="009F2C70">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br/>
      </w:r>
      <w:r w:rsidR="003353BB" w:rsidRPr="008235EF">
        <w:rPr>
          <w:rFonts w:ascii="Tahoma" w:hAnsi="Tahoma" w:cs="Tahoma"/>
          <w:sz w:val="16"/>
          <w:szCs w:val="16"/>
        </w:rPr>
        <w:t>Artikel 6.2 gaat over ‘bijzondere lasten en beperkingen’ die op de onroerende zaak rusten (een term afkomstig uit art. 7:15 van</w:t>
      </w:r>
      <w:r w:rsidRPr="009F2C70">
        <w:rPr>
          <w:rFonts w:ascii="Tahoma" w:hAnsi="Tahoma" w:cs="Tahoma"/>
          <w:sz w:val="16"/>
          <w:szCs w:val="16"/>
        </w:rPr>
        <w:t xml:space="preserve"> het Burgerlijk </w:t>
      </w:r>
      <w:r w:rsidR="003353BB" w:rsidRPr="008235EF">
        <w:rPr>
          <w:rFonts w:ascii="Tahoma" w:hAnsi="Tahoma" w:cs="Tahoma"/>
          <w:sz w:val="16"/>
          <w:szCs w:val="16"/>
        </w:rPr>
        <w:t>Wetboek).</w:t>
      </w:r>
      <w:r>
        <w:rPr>
          <w:rFonts w:ascii="Tahoma" w:hAnsi="Tahoma" w:cs="Tahoma"/>
          <w:sz w:val="16"/>
          <w:szCs w:val="16"/>
        </w:rPr>
        <w:t xml:space="preserve"> </w:t>
      </w:r>
      <w:r w:rsidR="003353BB" w:rsidRPr="008235EF">
        <w:rPr>
          <w:rFonts w:ascii="Tahoma" w:hAnsi="Tahoma" w:cs="Tahoma"/>
          <w:sz w:val="16"/>
          <w:szCs w:val="16"/>
        </w:rPr>
        <w:t>’Bijzondere lasten en beperkingen’ (hierna: ‘bijzondere lasten’) zijn</w:t>
      </w:r>
      <w:r>
        <w:rPr>
          <w:rFonts w:ascii="Tahoma" w:hAnsi="Tahoma" w:cs="Tahoma"/>
          <w:sz w:val="16"/>
          <w:szCs w:val="16"/>
        </w:rPr>
        <w:t xml:space="preserve"> </w:t>
      </w:r>
      <w:r w:rsidR="003353BB" w:rsidRPr="008235EF">
        <w:rPr>
          <w:rFonts w:ascii="Tahoma" w:hAnsi="Tahoma" w:cs="Tahoma"/>
          <w:sz w:val="16"/>
          <w:szCs w:val="16"/>
        </w:rPr>
        <w:t>juridische beperkingen die op de onro</w:t>
      </w:r>
      <w:r w:rsidRPr="009F2C70">
        <w:rPr>
          <w:rFonts w:ascii="Tahoma" w:hAnsi="Tahoma" w:cs="Tahoma"/>
          <w:sz w:val="16"/>
          <w:szCs w:val="16"/>
        </w:rPr>
        <w:t xml:space="preserve">erende zaak rusten. Dit kunnen </w:t>
      </w:r>
      <w:r w:rsidR="003353BB" w:rsidRPr="008235EF">
        <w:rPr>
          <w:rFonts w:ascii="Tahoma" w:hAnsi="Tahoma" w:cs="Tahoma"/>
          <w:sz w:val="16"/>
          <w:szCs w:val="16"/>
        </w:rPr>
        <w:t xml:space="preserve">privaatrechtelijke beperkingen zijn zoals </w:t>
      </w:r>
      <w:r w:rsidRPr="009F2C70">
        <w:rPr>
          <w:rFonts w:ascii="Tahoma" w:hAnsi="Tahoma" w:cs="Tahoma"/>
          <w:sz w:val="16"/>
          <w:szCs w:val="16"/>
        </w:rPr>
        <w:t xml:space="preserve">(lijdende) erfdienstbaarheden, </w:t>
      </w:r>
      <w:r w:rsidR="003353BB" w:rsidRPr="008235EF">
        <w:rPr>
          <w:rFonts w:ascii="Tahoma" w:hAnsi="Tahoma" w:cs="Tahoma"/>
          <w:sz w:val="16"/>
          <w:szCs w:val="16"/>
        </w:rPr>
        <w:t>kwalitatieve verplichtingen en zogenoemde ‘</w:t>
      </w:r>
      <w:r w:rsidRPr="009F2C70">
        <w:rPr>
          <w:rFonts w:ascii="Tahoma" w:hAnsi="Tahoma" w:cs="Tahoma"/>
          <w:sz w:val="16"/>
          <w:szCs w:val="16"/>
        </w:rPr>
        <w:t xml:space="preserve">kettingbedingen’. Op grond van </w:t>
      </w:r>
      <w:r w:rsidR="003353BB" w:rsidRPr="008235EF">
        <w:rPr>
          <w:rFonts w:ascii="Tahoma" w:hAnsi="Tahoma" w:cs="Tahoma"/>
          <w:sz w:val="16"/>
          <w:szCs w:val="16"/>
        </w:rPr>
        <w:t>zulke beperkingen heeft een ander (dan de</w:t>
      </w:r>
      <w:r w:rsidRPr="009F2C70">
        <w:rPr>
          <w:rFonts w:ascii="Tahoma" w:hAnsi="Tahoma" w:cs="Tahoma"/>
          <w:sz w:val="16"/>
          <w:szCs w:val="16"/>
        </w:rPr>
        <w:t xml:space="preserve"> eigenaar) een aanspraak op de </w:t>
      </w:r>
      <w:r w:rsidR="003353BB" w:rsidRPr="008235EF">
        <w:rPr>
          <w:rFonts w:ascii="Tahoma" w:hAnsi="Tahoma" w:cs="Tahoma"/>
          <w:sz w:val="16"/>
          <w:szCs w:val="16"/>
        </w:rPr>
        <w:t xml:space="preserve">onroerende zaak (bijvoorbeeld een recht van overpad over de </w:t>
      </w:r>
      <w:r w:rsidRPr="009F2C70">
        <w:rPr>
          <w:rFonts w:ascii="Tahoma" w:hAnsi="Tahoma" w:cs="Tahoma"/>
          <w:sz w:val="16"/>
          <w:szCs w:val="16"/>
        </w:rPr>
        <w:t>grond</w:t>
      </w:r>
      <w:r w:rsidRPr="001A5AE7">
        <w:rPr>
          <w:rFonts w:ascii="Tahoma" w:hAnsi="Tahoma" w:cs="Tahoma"/>
          <w:sz w:val="16"/>
          <w:szCs w:val="16"/>
        </w:rPr>
        <w:t xml:space="preserve">). </w:t>
      </w:r>
      <w:r w:rsidRPr="009B68DD">
        <w:rPr>
          <w:rFonts w:ascii="Tahoma" w:hAnsi="Tahoma" w:cs="Tahoma"/>
          <w:sz w:val="16"/>
          <w:szCs w:val="16"/>
        </w:rPr>
        <w:t xml:space="preserve">Het kan </w:t>
      </w:r>
      <w:r w:rsidR="003353BB" w:rsidRPr="009B68DD">
        <w:rPr>
          <w:rFonts w:ascii="Tahoma" w:hAnsi="Tahoma" w:cs="Tahoma"/>
          <w:sz w:val="16"/>
          <w:szCs w:val="16"/>
        </w:rPr>
        <w:t>ook gaan om publiekrechtelijke beperkingen zoa</w:t>
      </w:r>
      <w:r w:rsidRPr="009B68DD">
        <w:rPr>
          <w:rFonts w:ascii="Tahoma" w:hAnsi="Tahoma" w:cs="Tahoma"/>
          <w:sz w:val="16"/>
          <w:szCs w:val="16"/>
        </w:rPr>
        <w:t xml:space="preserve">ls een besluit </w:t>
      </w:r>
      <w:r w:rsidR="003353BB" w:rsidRPr="009B68DD">
        <w:rPr>
          <w:rFonts w:ascii="Tahoma" w:hAnsi="Tahoma" w:cs="Tahoma"/>
          <w:sz w:val="16"/>
          <w:szCs w:val="16"/>
        </w:rPr>
        <w:t>tot het vestigen va</w:t>
      </w:r>
      <w:r w:rsidRPr="009B68DD">
        <w:rPr>
          <w:rFonts w:ascii="Tahoma" w:hAnsi="Tahoma" w:cs="Tahoma"/>
          <w:sz w:val="16"/>
          <w:szCs w:val="16"/>
        </w:rPr>
        <w:t xml:space="preserve">n een </w:t>
      </w:r>
      <w:r w:rsidR="00F75795" w:rsidRPr="009B68DD">
        <w:rPr>
          <w:rFonts w:ascii="Tahoma" w:hAnsi="Tahoma" w:cs="Tahoma"/>
          <w:sz w:val="16"/>
          <w:szCs w:val="16"/>
        </w:rPr>
        <w:t>gemeent</w:t>
      </w:r>
      <w:r w:rsidRPr="009B68DD">
        <w:rPr>
          <w:rFonts w:ascii="Tahoma" w:hAnsi="Tahoma" w:cs="Tahoma"/>
          <w:sz w:val="16"/>
          <w:szCs w:val="16"/>
        </w:rPr>
        <w:t>elijk voorkeursrecht</w:t>
      </w:r>
      <w:r w:rsidRPr="001A5AE7">
        <w:rPr>
          <w:rFonts w:ascii="Tahoma" w:hAnsi="Tahoma" w:cs="Tahoma"/>
          <w:sz w:val="16"/>
          <w:szCs w:val="16"/>
        </w:rPr>
        <w:t xml:space="preserve">. </w:t>
      </w:r>
      <w:r w:rsidR="00844022" w:rsidRPr="001A5AE7">
        <w:rPr>
          <w:rFonts w:ascii="Tahoma" w:hAnsi="Tahoma" w:cs="Tahoma"/>
          <w:sz w:val="16"/>
          <w:szCs w:val="16"/>
        </w:rPr>
        <w:t>V</w:t>
      </w:r>
      <w:r w:rsidR="003353BB" w:rsidRPr="001A5AE7">
        <w:rPr>
          <w:rFonts w:ascii="Tahoma" w:hAnsi="Tahoma" w:cs="Tahoma"/>
          <w:sz w:val="16"/>
          <w:szCs w:val="16"/>
        </w:rPr>
        <w:t>erkoper dient koper voorafgaand aan</w:t>
      </w:r>
      <w:r w:rsidRPr="001A5AE7">
        <w:rPr>
          <w:rFonts w:ascii="Tahoma" w:hAnsi="Tahoma" w:cs="Tahoma"/>
          <w:sz w:val="16"/>
          <w:szCs w:val="16"/>
        </w:rPr>
        <w:t xml:space="preserve"> de koop te informeren over de </w:t>
      </w:r>
      <w:r w:rsidR="003353BB" w:rsidRPr="001A5AE7">
        <w:rPr>
          <w:rFonts w:ascii="Tahoma" w:hAnsi="Tahoma" w:cs="Tahoma"/>
          <w:sz w:val="16"/>
          <w:szCs w:val="16"/>
        </w:rPr>
        <w:t>juridische beperkingen die als ‘bijzondere</w:t>
      </w:r>
      <w:r w:rsidRPr="001A5AE7">
        <w:rPr>
          <w:rFonts w:ascii="Tahoma" w:hAnsi="Tahoma" w:cs="Tahoma"/>
          <w:sz w:val="16"/>
          <w:szCs w:val="16"/>
        </w:rPr>
        <w:t xml:space="preserve"> lasten’ op de o</w:t>
      </w:r>
      <w:r w:rsidRPr="009F2C70">
        <w:rPr>
          <w:rFonts w:ascii="Tahoma" w:hAnsi="Tahoma" w:cs="Tahoma"/>
          <w:sz w:val="16"/>
          <w:szCs w:val="16"/>
        </w:rPr>
        <w:t xml:space="preserve">nroerende zaak </w:t>
      </w:r>
      <w:r w:rsidR="003353BB" w:rsidRPr="008235EF">
        <w:rPr>
          <w:rFonts w:ascii="Tahoma" w:hAnsi="Tahoma" w:cs="Tahoma"/>
          <w:sz w:val="16"/>
          <w:szCs w:val="16"/>
        </w:rPr>
        <w:t xml:space="preserve">rusten. Daartoe zal </w:t>
      </w:r>
      <w:r w:rsidR="00DF70BF">
        <w:rPr>
          <w:rFonts w:ascii="Tahoma" w:hAnsi="Tahoma" w:cs="Tahoma"/>
          <w:sz w:val="16"/>
          <w:szCs w:val="16"/>
        </w:rPr>
        <w:t>verkoper</w:t>
      </w:r>
      <w:r w:rsidR="003353BB" w:rsidRPr="008235EF">
        <w:rPr>
          <w:rFonts w:ascii="Tahoma" w:hAnsi="Tahoma" w:cs="Tahoma"/>
          <w:sz w:val="16"/>
          <w:szCs w:val="16"/>
        </w:rPr>
        <w:t xml:space="preserve"> aan koper (in kopi</w:t>
      </w:r>
      <w:r w:rsidRPr="009F2C70">
        <w:rPr>
          <w:rFonts w:ascii="Tahoma" w:hAnsi="Tahoma" w:cs="Tahoma"/>
          <w:sz w:val="16"/>
          <w:szCs w:val="16"/>
        </w:rPr>
        <w:t xml:space="preserve">e) verstrekken de (voorgaande) </w:t>
      </w:r>
      <w:r w:rsidR="003353BB" w:rsidRPr="008235EF">
        <w:rPr>
          <w:rFonts w:ascii="Tahoma" w:hAnsi="Tahoma" w:cs="Tahoma"/>
          <w:sz w:val="16"/>
          <w:szCs w:val="16"/>
        </w:rPr>
        <w:t xml:space="preserve">notariële akten waarover </w:t>
      </w:r>
      <w:r w:rsidR="00DF70BF">
        <w:rPr>
          <w:rFonts w:ascii="Tahoma" w:hAnsi="Tahoma" w:cs="Tahoma"/>
          <w:sz w:val="16"/>
          <w:szCs w:val="16"/>
        </w:rPr>
        <w:t xml:space="preserve">verkoper </w:t>
      </w:r>
      <w:r w:rsidR="003353BB" w:rsidRPr="008235EF">
        <w:rPr>
          <w:rFonts w:ascii="Tahoma" w:hAnsi="Tahoma" w:cs="Tahoma"/>
          <w:sz w:val="16"/>
          <w:szCs w:val="16"/>
        </w:rPr>
        <w:t xml:space="preserve">beschikt. </w:t>
      </w:r>
      <w:r w:rsidR="00844022">
        <w:rPr>
          <w:rFonts w:ascii="Tahoma" w:hAnsi="Tahoma" w:cs="Tahoma"/>
          <w:sz w:val="16"/>
          <w:szCs w:val="16"/>
        </w:rPr>
        <w:t>K</w:t>
      </w:r>
      <w:r w:rsidR="003353BB" w:rsidRPr="008235EF">
        <w:rPr>
          <w:rFonts w:ascii="Tahoma" w:hAnsi="Tahoma" w:cs="Tahoma"/>
          <w:sz w:val="16"/>
          <w:szCs w:val="16"/>
        </w:rPr>
        <w:t>op</w:t>
      </w:r>
      <w:r w:rsidRPr="009F2C70">
        <w:rPr>
          <w:rFonts w:ascii="Tahoma" w:hAnsi="Tahoma" w:cs="Tahoma"/>
          <w:sz w:val="16"/>
          <w:szCs w:val="16"/>
        </w:rPr>
        <w:t xml:space="preserve">er kan dan in deze akten lezen </w:t>
      </w:r>
      <w:r w:rsidR="003353BB" w:rsidRPr="008235EF">
        <w:rPr>
          <w:rFonts w:ascii="Tahoma" w:hAnsi="Tahoma" w:cs="Tahoma"/>
          <w:sz w:val="16"/>
          <w:szCs w:val="16"/>
        </w:rPr>
        <w:t>welke bijzondere lasten op de onroerende zaak rusten.</w:t>
      </w:r>
      <w:r w:rsidRPr="009F2C70">
        <w:rPr>
          <w:rFonts w:ascii="Tahoma" w:hAnsi="Tahoma" w:cs="Tahoma"/>
          <w:sz w:val="16"/>
          <w:szCs w:val="16"/>
        </w:rPr>
        <w:t xml:space="preserve"> Uit artikel 6.2 volgt dat </w:t>
      </w:r>
      <w:r w:rsidR="003353BB" w:rsidRPr="008235EF">
        <w:rPr>
          <w:rFonts w:ascii="Tahoma" w:hAnsi="Tahoma" w:cs="Tahoma"/>
          <w:sz w:val="16"/>
          <w:szCs w:val="16"/>
        </w:rPr>
        <w:t>koper de bijzondere lasten die uit deze akten</w:t>
      </w:r>
      <w:r w:rsidRPr="009F2C70">
        <w:rPr>
          <w:rFonts w:ascii="Tahoma" w:hAnsi="Tahoma" w:cs="Tahoma"/>
          <w:sz w:val="16"/>
          <w:szCs w:val="16"/>
        </w:rPr>
        <w:t xml:space="preserve"> voortvloeien, (uitdrukkelijk) </w:t>
      </w:r>
      <w:r w:rsidR="003353BB" w:rsidRPr="008235EF">
        <w:rPr>
          <w:rFonts w:ascii="Tahoma" w:hAnsi="Tahoma" w:cs="Tahoma"/>
          <w:sz w:val="16"/>
          <w:szCs w:val="16"/>
        </w:rPr>
        <w:t>aanvaardt.</w:t>
      </w:r>
    </w:p>
    <w:p w14:paraId="65DB6F3B" w14:textId="41D38796" w:rsidR="003353BB" w:rsidRPr="008235EF" w:rsidRDefault="00844022" w:rsidP="009F2C70">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Is </w:t>
      </w:r>
      <w:r w:rsidR="003353BB" w:rsidRPr="008235EF">
        <w:rPr>
          <w:rFonts w:ascii="Tahoma" w:hAnsi="Tahoma" w:cs="Tahoma"/>
          <w:sz w:val="16"/>
          <w:szCs w:val="16"/>
        </w:rPr>
        <w:t>verkoper ermee bekend dat er (ook) bijz</w:t>
      </w:r>
      <w:r w:rsidR="00C33CD4" w:rsidRPr="009F2C70">
        <w:rPr>
          <w:rFonts w:ascii="Tahoma" w:hAnsi="Tahoma" w:cs="Tahoma"/>
          <w:sz w:val="16"/>
          <w:szCs w:val="16"/>
        </w:rPr>
        <w:t xml:space="preserve">ondere lasten op de onroerende </w:t>
      </w:r>
      <w:r w:rsidR="003353BB" w:rsidRPr="008235EF">
        <w:rPr>
          <w:rFonts w:ascii="Tahoma" w:hAnsi="Tahoma" w:cs="Tahoma"/>
          <w:sz w:val="16"/>
          <w:szCs w:val="16"/>
        </w:rPr>
        <w:t>zaak rusten die niet blijken uit de aan koper ter hand g</w:t>
      </w:r>
      <w:r w:rsidR="00C33CD4" w:rsidRPr="009F2C70">
        <w:rPr>
          <w:rFonts w:ascii="Tahoma" w:hAnsi="Tahoma" w:cs="Tahoma"/>
          <w:sz w:val="16"/>
          <w:szCs w:val="16"/>
        </w:rPr>
        <w:t xml:space="preserve">estelde akten, dan zal </w:t>
      </w:r>
      <w:r w:rsidR="00DF70BF">
        <w:rPr>
          <w:rFonts w:ascii="Tahoma" w:hAnsi="Tahoma" w:cs="Tahoma"/>
          <w:sz w:val="16"/>
          <w:szCs w:val="16"/>
        </w:rPr>
        <w:t>verkoper</w:t>
      </w:r>
      <w:r w:rsidR="003353BB" w:rsidRPr="008235EF">
        <w:rPr>
          <w:rFonts w:ascii="Tahoma" w:hAnsi="Tahoma" w:cs="Tahoma"/>
          <w:sz w:val="16"/>
          <w:szCs w:val="16"/>
        </w:rPr>
        <w:t xml:space="preserve"> die bijzondere lasten aan koper mo</w:t>
      </w:r>
      <w:r w:rsidR="00C33CD4" w:rsidRPr="009F2C70">
        <w:rPr>
          <w:rFonts w:ascii="Tahoma" w:hAnsi="Tahoma" w:cs="Tahoma"/>
          <w:sz w:val="16"/>
          <w:szCs w:val="16"/>
        </w:rPr>
        <w:t xml:space="preserve">eten mededelen, zodat koper </w:t>
      </w:r>
      <w:r w:rsidR="003353BB" w:rsidRPr="008235EF">
        <w:rPr>
          <w:rFonts w:ascii="Tahoma" w:hAnsi="Tahoma" w:cs="Tahoma"/>
          <w:sz w:val="16"/>
          <w:szCs w:val="16"/>
        </w:rPr>
        <w:t>daarvan op de hoogte is wanneer de koopove</w:t>
      </w:r>
      <w:r w:rsidR="00C33CD4" w:rsidRPr="009F2C70">
        <w:rPr>
          <w:rFonts w:ascii="Tahoma" w:hAnsi="Tahoma" w:cs="Tahoma"/>
          <w:sz w:val="16"/>
          <w:szCs w:val="16"/>
        </w:rPr>
        <w:t xml:space="preserve">reenkomst wordt gesloten. Voor </w:t>
      </w:r>
      <w:r w:rsidR="003353BB" w:rsidRPr="008235EF">
        <w:rPr>
          <w:rFonts w:ascii="Tahoma" w:hAnsi="Tahoma" w:cs="Tahoma"/>
          <w:sz w:val="16"/>
          <w:szCs w:val="16"/>
        </w:rPr>
        <w:t>publiekrechtelijke beperkingen (die als een bi</w:t>
      </w:r>
      <w:r w:rsidR="00C33CD4" w:rsidRPr="009F2C70">
        <w:rPr>
          <w:rFonts w:ascii="Tahoma" w:hAnsi="Tahoma" w:cs="Tahoma"/>
          <w:sz w:val="16"/>
          <w:szCs w:val="16"/>
        </w:rPr>
        <w:t xml:space="preserve">jzondere last op de onroerende </w:t>
      </w:r>
      <w:r w:rsidR="003353BB" w:rsidRPr="008235EF">
        <w:rPr>
          <w:rFonts w:ascii="Tahoma" w:hAnsi="Tahoma" w:cs="Tahoma"/>
          <w:sz w:val="16"/>
          <w:szCs w:val="16"/>
        </w:rPr>
        <w:t>zaak rusten) geldt dat deze lang niet altijd zijn v</w:t>
      </w:r>
      <w:r w:rsidR="00C33CD4" w:rsidRPr="009F2C70">
        <w:rPr>
          <w:rFonts w:ascii="Tahoma" w:hAnsi="Tahoma" w:cs="Tahoma"/>
          <w:sz w:val="16"/>
          <w:szCs w:val="16"/>
        </w:rPr>
        <w:t xml:space="preserve">ermeld in voorgaande notariële </w:t>
      </w:r>
      <w:r w:rsidR="003353BB" w:rsidRPr="008235EF">
        <w:rPr>
          <w:rFonts w:ascii="Tahoma" w:hAnsi="Tahoma" w:cs="Tahoma"/>
          <w:sz w:val="16"/>
          <w:szCs w:val="16"/>
        </w:rPr>
        <w:t xml:space="preserve">akten. De publiekrechtelijke beperkingen </w:t>
      </w:r>
      <w:r>
        <w:rPr>
          <w:rFonts w:ascii="Tahoma" w:hAnsi="Tahoma" w:cs="Tahoma"/>
          <w:sz w:val="16"/>
          <w:szCs w:val="16"/>
        </w:rPr>
        <w:t xml:space="preserve">waarmee </w:t>
      </w:r>
      <w:r w:rsidR="00C33CD4" w:rsidRPr="009F2C70">
        <w:rPr>
          <w:rFonts w:ascii="Tahoma" w:hAnsi="Tahoma" w:cs="Tahoma"/>
          <w:sz w:val="16"/>
          <w:szCs w:val="16"/>
        </w:rPr>
        <w:t xml:space="preserve">verkoper bekend is, </w:t>
      </w:r>
      <w:r w:rsidR="003353BB" w:rsidRPr="008235EF">
        <w:rPr>
          <w:rFonts w:ascii="Tahoma" w:hAnsi="Tahoma" w:cs="Tahoma"/>
          <w:sz w:val="16"/>
          <w:szCs w:val="16"/>
        </w:rPr>
        <w:t>kunnen expliciet in artikel 6.2 word</w:t>
      </w:r>
      <w:r>
        <w:rPr>
          <w:rFonts w:ascii="Tahoma" w:hAnsi="Tahoma" w:cs="Tahoma"/>
          <w:sz w:val="16"/>
          <w:szCs w:val="16"/>
        </w:rPr>
        <w:t>en vermeld. K</w:t>
      </w:r>
      <w:r w:rsidR="00C33CD4" w:rsidRPr="009F2C70">
        <w:rPr>
          <w:rFonts w:ascii="Tahoma" w:hAnsi="Tahoma" w:cs="Tahoma"/>
          <w:sz w:val="16"/>
          <w:szCs w:val="16"/>
        </w:rPr>
        <w:t xml:space="preserve">oper aanvaardt </w:t>
      </w:r>
      <w:r w:rsidR="003353BB" w:rsidRPr="008235EF">
        <w:rPr>
          <w:rFonts w:ascii="Tahoma" w:hAnsi="Tahoma" w:cs="Tahoma"/>
          <w:sz w:val="16"/>
          <w:szCs w:val="16"/>
        </w:rPr>
        <w:t xml:space="preserve">(uitdrukkelijk) de in artikel 6.2 vermelde beperkingen. </w:t>
      </w:r>
    </w:p>
    <w:p w14:paraId="7D98BA72" w14:textId="05CF53C8" w:rsidR="003353BB" w:rsidRPr="009F2C70" w:rsidRDefault="003353BB" w:rsidP="007A40EC">
      <w:pPr>
        <w:autoSpaceDE w:val="0"/>
        <w:autoSpaceDN w:val="0"/>
        <w:adjustRightInd w:val="0"/>
        <w:spacing w:before="0" w:beforeAutospacing="0" w:after="0" w:afterAutospacing="0"/>
        <w:rPr>
          <w:rFonts w:ascii="Tahoma" w:hAnsi="Tahoma" w:cs="Tahoma"/>
          <w:sz w:val="16"/>
          <w:szCs w:val="16"/>
        </w:rPr>
      </w:pPr>
      <w:r w:rsidRPr="008235EF">
        <w:rPr>
          <w:rFonts w:ascii="Tahoma" w:hAnsi="Tahoma" w:cs="Tahoma"/>
          <w:sz w:val="16"/>
          <w:szCs w:val="16"/>
        </w:rPr>
        <w:t>Het is van belang dat verkoper aan koper</w:t>
      </w:r>
      <w:r w:rsidR="00844022">
        <w:rPr>
          <w:rFonts w:ascii="Tahoma" w:hAnsi="Tahoma" w:cs="Tahoma"/>
          <w:sz w:val="16"/>
          <w:szCs w:val="16"/>
        </w:rPr>
        <w:t xml:space="preserve"> vertelt wat </w:t>
      </w:r>
      <w:r w:rsidR="00484794">
        <w:rPr>
          <w:rFonts w:ascii="Tahoma" w:hAnsi="Tahoma" w:cs="Tahoma"/>
          <w:sz w:val="16"/>
          <w:szCs w:val="16"/>
        </w:rPr>
        <w:t xml:space="preserve">verkoper </w:t>
      </w:r>
      <w:r w:rsidR="00844022">
        <w:rPr>
          <w:rFonts w:ascii="Tahoma" w:hAnsi="Tahoma" w:cs="Tahoma"/>
          <w:sz w:val="16"/>
          <w:szCs w:val="16"/>
        </w:rPr>
        <w:t xml:space="preserve">weet, en dat </w:t>
      </w:r>
      <w:r w:rsidRPr="008235EF">
        <w:rPr>
          <w:rFonts w:ascii="Tahoma" w:hAnsi="Tahoma" w:cs="Tahoma"/>
          <w:sz w:val="16"/>
          <w:szCs w:val="16"/>
        </w:rPr>
        <w:t>koper op grond van hetgeen in artikel 6.2 is ve</w:t>
      </w:r>
      <w:r w:rsidR="00C33CD4" w:rsidRPr="009F2C70">
        <w:rPr>
          <w:rFonts w:ascii="Tahoma" w:hAnsi="Tahoma" w:cs="Tahoma"/>
          <w:sz w:val="16"/>
          <w:szCs w:val="16"/>
        </w:rPr>
        <w:t>rmeld en de (in kopie) aan</w:t>
      </w:r>
      <w:r w:rsidR="001A1970">
        <w:rPr>
          <w:rFonts w:ascii="Tahoma" w:hAnsi="Tahoma" w:cs="Tahoma"/>
          <w:sz w:val="16"/>
          <w:szCs w:val="16"/>
        </w:rPr>
        <w:t xml:space="preserve"> koper</w:t>
      </w:r>
      <w:r w:rsidR="00C33CD4" w:rsidRPr="009F2C70">
        <w:rPr>
          <w:rFonts w:ascii="Tahoma" w:hAnsi="Tahoma" w:cs="Tahoma"/>
          <w:sz w:val="16"/>
          <w:szCs w:val="16"/>
        </w:rPr>
        <w:t xml:space="preserve"> </w:t>
      </w:r>
      <w:r w:rsidRPr="008235EF">
        <w:rPr>
          <w:rFonts w:ascii="Tahoma" w:hAnsi="Tahoma" w:cs="Tahoma"/>
          <w:sz w:val="16"/>
          <w:szCs w:val="16"/>
        </w:rPr>
        <w:t>verstrekte voorgaande notariële akten wee</w:t>
      </w:r>
      <w:r w:rsidR="00C33CD4" w:rsidRPr="009F2C70">
        <w:rPr>
          <w:rFonts w:ascii="Tahoma" w:hAnsi="Tahoma" w:cs="Tahoma"/>
          <w:sz w:val="16"/>
          <w:szCs w:val="16"/>
        </w:rPr>
        <w:t xml:space="preserve">t welke (privaatrechtelijke en </w:t>
      </w:r>
      <w:r w:rsidRPr="008235EF">
        <w:rPr>
          <w:rFonts w:ascii="Tahoma" w:hAnsi="Tahoma" w:cs="Tahoma"/>
          <w:sz w:val="16"/>
          <w:szCs w:val="16"/>
        </w:rPr>
        <w:t>publiekrechtelijke) bijzondere lasten op de o</w:t>
      </w:r>
      <w:r w:rsidR="00C33CD4" w:rsidRPr="009F2C70">
        <w:rPr>
          <w:rFonts w:ascii="Tahoma" w:hAnsi="Tahoma" w:cs="Tahoma"/>
          <w:sz w:val="16"/>
          <w:szCs w:val="16"/>
        </w:rPr>
        <w:t xml:space="preserve">nroerende zaak rusten. Laat </w:t>
      </w:r>
      <w:r w:rsidRPr="008235EF">
        <w:rPr>
          <w:rFonts w:ascii="Tahoma" w:hAnsi="Tahoma" w:cs="Tahoma"/>
          <w:sz w:val="16"/>
          <w:szCs w:val="16"/>
        </w:rPr>
        <w:t>verkoper het verstrekken van informatie achter</w:t>
      </w:r>
      <w:r w:rsidR="00C33CD4" w:rsidRPr="009F2C70">
        <w:rPr>
          <w:rFonts w:ascii="Tahoma" w:hAnsi="Tahoma" w:cs="Tahoma"/>
          <w:sz w:val="16"/>
          <w:szCs w:val="16"/>
        </w:rPr>
        <w:t xml:space="preserve">wege, dan kan </w:t>
      </w:r>
      <w:r w:rsidR="00484794">
        <w:rPr>
          <w:rFonts w:ascii="Tahoma" w:hAnsi="Tahoma" w:cs="Tahoma"/>
          <w:sz w:val="16"/>
          <w:szCs w:val="16"/>
        </w:rPr>
        <w:t>verkoper</w:t>
      </w:r>
      <w:r w:rsidR="00C33CD4" w:rsidRPr="009F2C70">
        <w:rPr>
          <w:rFonts w:ascii="Tahoma" w:hAnsi="Tahoma" w:cs="Tahoma"/>
          <w:sz w:val="16"/>
          <w:szCs w:val="16"/>
        </w:rPr>
        <w:t xml:space="preserve"> later worden </w:t>
      </w:r>
      <w:r w:rsidRPr="008235EF">
        <w:rPr>
          <w:rFonts w:ascii="Tahoma" w:hAnsi="Tahoma" w:cs="Tahoma"/>
          <w:sz w:val="16"/>
          <w:szCs w:val="16"/>
        </w:rPr>
        <w:t>geconfronteerd met een eis tot schadevergoedi</w:t>
      </w:r>
      <w:r w:rsidR="00C33CD4" w:rsidRPr="009F2C70">
        <w:rPr>
          <w:rFonts w:ascii="Tahoma" w:hAnsi="Tahoma" w:cs="Tahoma"/>
          <w:sz w:val="16"/>
          <w:szCs w:val="16"/>
        </w:rPr>
        <w:t xml:space="preserve">ng. Omdat de bijzondere lasten </w:t>
      </w:r>
      <w:r w:rsidRPr="008235EF">
        <w:rPr>
          <w:rFonts w:ascii="Tahoma" w:hAnsi="Tahoma" w:cs="Tahoma"/>
          <w:sz w:val="16"/>
          <w:szCs w:val="16"/>
        </w:rPr>
        <w:t xml:space="preserve">aanspraken van anderen op de onroerende zaak </w:t>
      </w:r>
      <w:r w:rsidR="00844022">
        <w:rPr>
          <w:rFonts w:ascii="Tahoma" w:hAnsi="Tahoma" w:cs="Tahoma"/>
          <w:sz w:val="16"/>
          <w:szCs w:val="16"/>
        </w:rPr>
        <w:t xml:space="preserve">betreffen, zal </w:t>
      </w:r>
      <w:r w:rsidR="00C33CD4" w:rsidRPr="009F2C70">
        <w:rPr>
          <w:rFonts w:ascii="Tahoma" w:hAnsi="Tahoma" w:cs="Tahoma"/>
          <w:sz w:val="16"/>
          <w:szCs w:val="16"/>
        </w:rPr>
        <w:t xml:space="preserve">verkoper die </w:t>
      </w:r>
      <w:r w:rsidRPr="008235EF">
        <w:rPr>
          <w:rFonts w:ascii="Tahoma" w:hAnsi="Tahoma" w:cs="Tahoma"/>
          <w:sz w:val="16"/>
          <w:szCs w:val="16"/>
        </w:rPr>
        <w:t>lasten vaak niet (of slechts met veel moeite) kun</w:t>
      </w:r>
      <w:r w:rsidR="00C33CD4" w:rsidRPr="009F2C70">
        <w:rPr>
          <w:rFonts w:ascii="Tahoma" w:hAnsi="Tahoma" w:cs="Tahoma"/>
          <w:sz w:val="16"/>
          <w:szCs w:val="16"/>
        </w:rPr>
        <w:t xml:space="preserve">nen opheffen. Blijkt opheffing </w:t>
      </w:r>
      <w:r w:rsidR="00844022">
        <w:rPr>
          <w:rFonts w:ascii="Tahoma" w:hAnsi="Tahoma" w:cs="Tahoma"/>
          <w:sz w:val="16"/>
          <w:szCs w:val="16"/>
        </w:rPr>
        <w:t xml:space="preserve">niet mogelijk, dan zal </w:t>
      </w:r>
      <w:r w:rsidRPr="008235EF">
        <w:rPr>
          <w:rFonts w:ascii="Tahoma" w:hAnsi="Tahoma" w:cs="Tahoma"/>
          <w:sz w:val="16"/>
          <w:szCs w:val="16"/>
        </w:rPr>
        <w:t>koper in beginsel sc</w:t>
      </w:r>
      <w:r w:rsidR="00C33CD4" w:rsidRPr="009F2C70">
        <w:rPr>
          <w:rFonts w:ascii="Tahoma" w:hAnsi="Tahoma" w:cs="Tahoma"/>
          <w:sz w:val="16"/>
          <w:szCs w:val="16"/>
        </w:rPr>
        <w:t xml:space="preserve">hadevergoeding van </w:t>
      </w:r>
      <w:r w:rsidR="00844022">
        <w:rPr>
          <w:rFonts w:ascii="Tahoma" w:hAnsi="Tahoma" w:cs="Tahoma"/>
          <w:sz w:val="16"/>
          <w:szCs w:val="16"/>
        </w:rPr>
        <w:t>v</w:t>
      </w:r>
      <w:r w:rsidR="00C33CD4" w:rsidRPr="009F2C70">
        <w:rPr>
          <w:rFonts w:ascii="Tahoma" w:hAnsi="Tahoma" w:cs="Tahoma"/>
          <w:sz w:val="16"/>
          <w:szCs w:val="16"/>
        </w:rPr>
        <w:t xml:space="preserve">erkoper </w:t>
      </w:r>
      <w:r w:rsidRPr="008235EF">
        <w:rPr>
          <w:rFonts w:ascii="Tahoma" w:hAnsi="Tahoma" w:cs="Tahoma"/>
          <w:sz w:val="16"/>
          <w:szCs w:val="16"/>
        </w:rPr>
        <w:t xml:space="preserve">kunnen vorderen. Het is daarom van belang dat </w:t>
      </w:r>
      <w:r w:rsidR="00C33CD4" w:rsidRPr="009F2C70">
        <w:rPr>
          <w:rFonts w:ascii="Tahoma" w:hAnsi="Tahoma" w:cs="Tahoma"/>
          <w:sz w:val="16"/>
          <w:szCs w:val="16"/>
        </w:rPr>
        <w:t xml:space="preserve">verkoper aan koper </w:t>
      </w:r>
      <w:r w:rsidRPr="008235EF">
        <w:rPr>
          <w:rFonts w:ascii="Tahoma" w:hAnsi="Tahoma" w:cs="Tahoma"/>
          <w:sz w:val="16"/>
          <w:szCs w:val="16"/>
        </w:rPr>
        <w:t>vertelt welke bijzondere lasten op de onroerend</w:t>
      </w:r>
      <w:r w:rsidR="000458EE" w:rsidRPr="000458EE">
        <w:rPr>
          <w:rFonts w:ascii="Tahoma" w:hAnsi="Tahoma" w:cs="Tahoma"/>
          <w:sz w:val="16"/>
          <w:szCs w:val="16"/>
        </w:rPr>
        <w:t xml:space="preserve">e zaak rusten (zodat deze door </w:t>
      </w:r>
      <w:r w:rsidRPr="008235EF">
        <w:rPr>
          <w:rFonts w:ascii="Tahoma" w:hAnsi="Tahoma" w:cs="Tahoma"/>
          <w:sz w:val="16"/>
          <w:szCs w:val="16"/>
        </w:rPr>
        <w:t>koper kunnen worden aanvaard)</w:t>
      </w:r>
      <w:r w:rsidR="00844022">
        <w:rPr>
          <w:rFonts w:ascii="Tahoma" w:hAnsi="Tahoma" w:cs="Tahoma"/>
          <w:sz w:val="16"/>
          <w:szCs w:val="16"/>
        </w:rPr>
        <w:t>.</w:t>
      </w:r>
    </w:p>
    <w:p w14:paraId="6735AC69" w14:textId="77777777" w:rsidR="003353BB" w:rsidRDefault="003353BB" w:rsidP="003878BB">
      <w:pPr>
        <w:autoSpaceDE w:val="0"/>
        <w:autoSpaceDN w:val="0"/>
        <w:adjustRightInd w:val="0"/>
        <w:spacing w:before="0" w:beforeAutospacing="0" w:after="0" w:afterAutospacing="0"/>
        <w:rPr>
          <w:rFonts w:ascii="Tahoma" w:hAnsi="Tahoma" w:cs="Tahoma"/>
          <w:sz w:val="16"/>
          <w:szCs w:val="16"/>
        </w:rPr>
      </w:pPr>
    </w:p>
    <w:p w14:paraId="2572CD00" w14:textId="1ACBCC9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artikel 6.</w:t>
      </w:r>
      <w:r w:rsidR="0098703C">
        <w:rPr>
          <w:rFonts w:ascii="Tahoma" w:hAnsi="Tahoma" w:cs="Tahoma"/>
          <w:sz w:val="16"/>
          <w:szCs w:val="16"/>
        </w:rPr>
        <w:t>3</w:t>
      </w:r>
      <w:r w:rsidR="00F22FAF">
        <w:rPr>
          <w:rFonts w:ascii="Tahoma" w:hAnsi="Tahoma" w:cs="Tahoma"/>
          <w:sz w:val="16"/>
          <w:szCs w:val="16"/>
        </w:rPr>
        <w:t xml:space="preserve"> </w:t>
      </w:r>
      <w:r w:rsidRPr="008C1A4A">
        <w:rPr>
          <w:rFonts w:ascii="Tahoma" w:hAnsi="Tahoma" w:cs="Tahoma"/>
          <w:sz w:val="16"/>
          <w:szCs w:val="16"/>
        </w:rPr>
        <w:t xml:space="preserve">wordt een vergaande uitzondering gemaakt op de hoofdregel </w:t>
      </w:r>
      <w:r w:rsidR="002507F0">
        <w:rPr>
          <w:rFonts w:ascii="Tahoma" w:hAnsi="Tahoma" w:cs="Tahoma"/>
          <w:sz w:val="16"/>
          <w:szCs w:val="16"/>
        </w:rPr>
        <w:t>dat de onroerende zaa</w:t>
      </w:r>
      <w:r w:rsidR="002507F0" w:rsidRPr="004B3F4F">
        <w:rPr>
          <w:rFonts w:ascii="Tahoma" w:hAnsi="Tahoma" w:cs="Tahoma"/>
          <w:sz w:val="16"/>
          <w:szCs w:val="16"/>
        </w:rPr>
        <w:t xml:space="preserve">k </w:t>
      </w:r>
      <w:r w:rsidR="002507F0" w:rsidRPr="008235EF">
        <w:rPr>
          <w:rFonts w:ascii="Tahoma" w:hAnsi="Tahoma" w:cs="Tahoma"/>
          <w:sz w:val="16"/>
          <w:szCs w:val="16"/>
        </w:rPr>
        <w:t xml:space="preserve">aan </w:t>
      </w:r>
      <w:r w:rsidR="00776A1C">
        <w:rPr>
          <w:rFonts w:ascii="Tahoma" w:hAnsi="Tahoma" w:cs="Tahoma"/>
          <w:sz w:val="16"/>
          <w:szCs w:val="16"/>
        </w:rPr>
        <w:t>koper</w:t>
      </w:r>
      <w:r w:rsidR="002507F0" w:rsidRPr="008235EF">
        <w:rPr>
          <w:rFonts w:ascii="Tahoma" w:hAnsi="Tahoma" w:cs="Tahoma"/>
          <w:sz w:val="16"/>
          <w:szCs w:val="16"/>
        </w:rPr>
        <w:t xml:space="preserve"> in eigendom zal worden overgedragen</w:t>
      </w:r>
      <w:r w:rsidR="002507F0" w:rsidRPr="004B3F4F">
        <w:rPr>
          <w:rFonts w:ascii="Tahoma" w:hAnsi="Tahoma" w:cs="Tahoma"/>
          <w:sz w:val="16"/>
          <w:szCs w:val="16"/>
        </w:rPr>
        <w:t xml:space="preserve"> met inbegrip van alle zichtbare en onzichtbare gebreken</w:t>
      </w:r>
      <w:r w:rsidR="002507F0">
        <w:rPr>
          <w:rFonts w:ascii="Tahoma" w:hAnsi="Tahoma" w:cs="Tahoma"/>
          <w:sz w:val="16"/>
          <w:szCs w:val="16"/>
        </w:rPr>
        <w:t xml:space="preserve">. </w:t>
      </w:r>
      <w:r w:rsidR="0016688F">
        <w:rPr>
          <w:rFonts w:ascii="Tahoma" w:hAnsi="Tahoma" w:cs="Tahoma"/>
          <w:sz w:val="16"/>
          <w:szCs w:val="16"/>
        </w:rPr>
        <w:t>Artikel</w:t>
      </w:r>
      <w:r w:rsidR="002347CE">
        <w:rPr>
          <w:rFonts w:ascii="Tahoma" w:hAnsi="Tahoma" w:cs="Tahoma"/>
          <w:sz w:val="16"/>
          <w:szCs w:val="16"/>
        </w:rPr>
        <w:t xml:space="preserve"> </w:t>
      </w:r>
      <w:r w:rsidR="00F22FAF">
        <w:rPr>
          <w:rFonts w:ascii="Tahoma" w:hAnsi="Tahoma" w:cs="Tahoma"/>
          <w:sz w:val="16"/>
          <w:szCs w:val="16"/>
        </w:rPr>
        <w:t>6.3</w:t>
      </w:r>
      <w:r w:rsidR="002347CE">
        <w:rPr>
          <w:rFonts w:ascii="Tahoma" w:hAnsi="Tahoma" w:cs="Tahoma"/>
          <w:sz w:val="16"/>
          <w:szCs w:val="16"/>
        </w:rPr>
        <w:t xml:space="preserve"> </w:t>
      </w:r>
      <w:r w:rsidR="002507F0">
        <w:rPr>
          <w:rFonts w:ascii="Tahoma" w:hAnsi="Tahoma" w:cs="Tahoma"/>
          <w:sz w:val="16"/>
          <w:szCs w:val="16"/>
        </w:rPr>
        <w:t xml:space="preserve">bepaalt dat </w:t>
      </w:r>
      <w:r w:rsidRPr="008C1A4A">
        <w:rPr>
          <w:rFonts w:ascii="Tahoma" w:hAnsi="Tahoma" w:cs="Tahoma"/>
          <w:sz w:val="16"/>
          <w:szCs w:val="16"/>
        </w:rPr>
        <w:t xml:space="preserve">de onroerende zaak bij de eigendomsoverdracht de feitelijke eigenschappen zal bezitten die voor een normaal gebruik nodig zijn. </w:t>
      </w:r>
      <w:r w:rsidR="00771881">
        <w:rPr>
          <w:rFonts w:ascii="Tahoma" w:hAnsi="Tahoma" w:cs="Tahoma"/>
          <w:sz w:val="16"/>
          <w:szCs w:val="16"/>
        </w:rPr>
        <w:t>Normaal gebruik bij een woning b</w:t>
      </w:r>
      <w:r w:rsidR="00A1394B">
        <w:rPr>
          <w:rFonts w:ascii="Tahoma" w:hAnsi="Tahoma" w:cs="Tahoma"/>
          <w:sz w:val="16"/>
          <w:szCs w:val="16"/>
        </w:rPr>
        <w:t xml:space="preserve">etekent onder meer dat in de woning gewoond moet kunnen worden op een veilige manier en met een bepaalde mate van duurzaamheid. </w:t>
      </w:r>
      <w:r w:rsidR="00586A61">
        <w:rPr>
          <w:rFonts w:ascii="Tahoma" w:hAnsi="Tahoma" w:cs="Tahoma"/>
          <w:sz w:val="16"/>
          <w:szCs w:val="16"/>
        </w:rPr>
        <w:t>Belemmert een gebrek het normale gebruik</w:t>
      </w:r>
      <w:r w:rsidR="00E51FD6">
        <w:rPr>
          <w:rFonts w:ascii="Tahoma" w:hAnsi="Tahoma" w:cs="Tahoma"/>
          <w:sz w:val="16"/>
          <w:szCs w:val="16"/>
        </w:rPr>
        <w:t>,</w:t>
      </w:r>
      <w:r w:rsidR="00586A61">
        <w:rPr>
          <w:rFonts w:ascii="Tahoma" w:hAnsi="Tahoma" w:cs="Tahoma"/>
          <w:sz w:val="16"/>
          <w:szCs w:val="16"/>
        </w:rPr>
        <w:t xml:space="preserve"> </w:t>
      </w:r>
      <w:r w:rsidR="00E51FD6">
        <w:rPr>
          <w:rFonts w:ascii="Tahoma" w:hAnsi="Tahoma" w:cs="Tahoma"/>
          <w:sz w:val="16"/>
          <w:szCs w:val="16"/>
        </w:rPr>
        <w:t>dan kan koper verkoper hierop aanspreken. Het wil echter niet zeggen dat elk gebrek het normale gebruik belemmert.</w:t>
      </w:r>
      <w:r w:rsidR="00E51FD6" w:rsidRPr="008C1A4A">
        <w:rPr>
          <w:rFonts w:ascii="Tahoma" w:hAnsi="Tahoma" w:cs="Tahoma"/>
          <w:sz w:val="16"/>
          <w:szCs w:val="16"/>
        </w:rPr>
        <w:t xml:space="preserve"> </w:t>
      </w:r>
      <w:r w:rsidR="00776A1C">
        <w:rPr>
          <w:rFonts w:ascii="Tahoma" w:hAnsi="Tahoma" w:cs="Tahoma"/>
          <w:sz w:val="16"/>
          <w:szCs w:val="16"/>
        </w:rPr>
        <w:t>Koper</w:t>
      </w:r>
      <w:r w:rsidR="00E51FD6">
        <w:rPr>
          <w:rFonts w:ascii="Tahoma" w:hAnsi="Tahoma" w:cs="Tahoma"/>
          <w:sz w:val="16"/>
          <w:szCs w:val="16"/>
        </w:rPr>
        <w:t xml:space="preserve"> van</w:t>
      </w:r>
      <w:r w:rsidR="00771881">
        <w:rPr>
          <w:rFonts w:ascii="Tahoma" w:hAnsi="Tahoma" w:cs="Tahoma"/>
          <w:sz w:val="16"/>
          <w:szCs w:val="16"/>
        </w:rPr>
        <w:t xml:space="preserve"> een bestaande woning </w:t>
      </w:r>
      <w:r w:rsidR="00E51FD6">
        <w:rPr>
          <w:rFonts w:ascii="Tahoma" w:hAnsi="Tahoma" w:cs="Tahoma"/>
          <w:sz w:val="16"/>
          <w:szCs w:val="16"/>
        </w:rPr>
        <w:t xml:space="preserve">zal, afhankelijk van ouderdom en prijs daarvan, tot op zekere hoogte rekening moeten houden met een bepaalde mate van meteen </w:t>
      </w:r>
      <w:r w:rsidR="002347CE">
        <w:rPr>
          <w:rFonts w:ascii="Tahoma" w:hAnsi="Tahoma" w:cs="Tahoma"/>
          <w:sz w:val="16"/>
          <w:szCs w:val="16"/>
        </w:rPr>
        <w:t xml:space="preserve">te verrichten </w:t>
      </w:r>
      <w:r w:rsidR="00E51FD6">
        <w:rPr>
          <w:rFonts w:ascii="Tahoma" w:hAnsi="Tahoma" w:cs="Tahoma"/>
          <w:sz w:val="16"/>
          <w:szCs w:val="16"/>
        </w:rPr>
        <w:t xml:space="preserve">(achterstallig) onderhoud en aanpassingen aan de eisen van de tijd, ook al was de noodzaak daartoe ten tijde van het sluiten van de koop niet direct zichtbaar. </w:t>
      </w:r>
      <w:r w:rsidR="002347CE">
        <w:rPr>
          <w:rFonts w:ascii="Tahoma" w:hAnsi="Tahoma" w:cs="Tahoma"/>
          <w:sz w:val="16"/>
          <w:szCs w:val="16"/>
        </w:rPr>
        <w:t>Daarnaast is in artikel 6.3</w:t>
      </w:r>
      <w:r w:rsidR="0016688F">
        <w:rPr>
          <w:rFonts w:ascii="Tahoma" w:hAnsi="Tahoma" w:cs="Tahoma"/>
          <w:sz w:val="16"/>
          <w:szCs w:val="16"/>
        </w:rPr>
        <w:t xml:space="preserve">. bepaald </w:t>
      </w:r>
      <w:r w:rsidR="00C66F48">
        <w:rPr>
          <w:rFonts w:ascii="Tahoma" w:hAnsi="Tahoma" w:cs="Tahoma"/>
          <w:sz w:val="16"/>
          <w:szCs w:val="16"/>
        </w:rPr>
        <w:t xml:space="preserve">dat </w:t>
      </w:r>
      <w:r w:rsidR="00E51FD6" w:rsidRPr="008235EF">
        <w:rPr>
          <w:rFonts w:ascii="Tahoma" w:hAnsi="Tahoma" w:cs="Tahoma"/>
          <w:sz w:val="16"/>
          <w:szCs w:val="16"/>
        </w:rPr>
        <w:t xml:space="preserve">gebreken die het normale gebruik belemmeren en die aan </w:t>
      </w:r>
      <w:r w:rsidR="00776A1C">
        <w:rPr>
          <w:rFonts w:ascii="Tahoma" w:hAnsi="Tahoma" w:cs="Tahoma"/>
          <w:sz w:val="16"/>
          <w:szCs w:val="16"/>
        </w:rPr>
        <w:t>koper</w:t>
      </w:r>
      <w:r w:rsidR="00E51FD6" w:rsidRPr="008235EF">
        <w:rPr>
          <w:rFonts w:ascii="Tahoma" w:hAnsi="Tahoma" w:cs="Tahoma"/>
          <w:sz w:val="16"/>
          <w:szCs w:val="16"/>
        </w:rPr>
        <w:t xml:space="preserve"> </w:t>
      </w:r>
      <w:r w:rsidR="00733955" w:rsidRPr="008235EF">
        <w:rPr>
          <w:rFonts w:ascii="Tahoma" w:hAnsi="Tahoma" w:cs="Tahoma"/>
          <w:sz w:val="16"/>
          <w:szCs w:val="16"/>
        </w:rPr>
        <w:t>“</w:t>
      </w:r>
      <w:r w:rsidR="00E51FD6" w:rsidRPr="008235EF">
        <w:rPr>
          <w:rFonts w:ascii="Tahoma" w:hAnsi="Tahoma" w:cs="Tahoma"/>
          <w:sz w:val="16"/>
          <w:szCs w:val="16"/>
        </w:rPr>
        <w:t>bekend</w:t>
      </w:r>
      <w:r w:rsidR="00733955" w:rsidRPr="008235EF">
        <w:rPr>
          <w:rFonts w:ascii="Tahoma" w:hAnsi="Tahoma" w:cs="Tahoma"/>
          <w:sz w:val="16"/>
          <w:szCs w:val="16"/>
        </w:rPr>
        <w:t>”</w:t>
      </w:r>
      <w:r w:rsidR="00E51FD6" w:rsidRPr="008235EF">
        <w:rPr>
          <w:rFonts w:ascii="Tahoma" w:hAnsi="Tahoma" w:cs="Tahoma"/>
          <w:sz w:val="16"/>
          <w:szCs w:val="16"/>
        </w:rPr>
        <w:t xml:space="preserve"> zijn of </w:t>
      </w:r>
      <w:r w:rsidR="00733955" w:rsidRPr="008235EF">
        <w:rPr>
          <w:rFonts w:ascii="Tahoma" w:hAnsi="Tahoma" w:cs="Tahoma"/>
          <w:sz w:val="16"/>
          <w:szCs w:val="16"/>
        </w:rPr>
        <w:t>“</w:t>
      </w:r>
      <w:r w:rsidR="00E51FD6" w:rsidRPr="008235EF">
        <w:rPr>
          <w:rFonts w:ascii="Tahoma" w:hAnsi="Tahoma" w:cs="Tahoma"/>
          <w:sz w:val="16"/>
          <w:szCs w:val="16"/>
        </w:rPr>
        <w:t>kenbaar</w:t>
      </w:r>
      <w:r w:rsidR="00733955" w:rsidRPr="008235EF">
        <w:rPr>
          <w:rFonts w:ascii="Tahoma" w:hAnsi="Tahoma" w:cs="Tahoma"/>
          <w:sz w:val="16"/>
          <w:szCs w:val="16"/>
        </w:rPr>
        <w:t>”</w:t>
      </w:r>
      <w:r w:rsidR="00E51FD6" w:rsidRPr="008235EF">
        <w:rPr>
          <w:rFonts w:ascii="Tahoma" w:hAnsi="Tahoma" w:cs="Tahoma"/>
          <w:sz w:val="16"/>
          <w:szCs w:val="16"/>
        </w:rPr>
        <w:t xml:space="preserve"> zijn op het moment van het tot stand kome</w:t>
      </w:r>
      <w:r w:rsidR="005C72C7" w:rsidRPr="008235EF">
        <w:rPr>
          <w:rFonts w:ascii="Tahoma" w:hAnsi="Tahoma" w:cs="Tahoma"/>
          <w:sz w:val="16"/>
          <w:szCs w:val="16"/>
        </w:rPr>
        <w:t>n van deze koopovereenkomst,</w:t>
      </w:r>
      <w:r w:rsidR="00E51FD6" w:rsidRPr="008235EF">
        <w:rPr>
          <w:rFonts w:ascii="Tahoma" w:hAnsi="Tahoma" w:cs="Tahoma"/>
          <w:sz w:val="16"/>
          <w:szCs w:val="16"/>
        </w:rPr>
        <w:t xml:space="preserve"> voor rekening en risico van</w:t>
      </w:r>
      <w:r w:rsidR="00F22FAF">
        <w:rPr>
          <w:rFonts w:ascii="Tahoma" w:hAnsi="Tahoma" w:cs="Tahoma"/>
          <w:sz w:val="16"/>
          <w:szCs w:val="16"/>
        </w:rPr>
        <w:t xml:space="preserve"> </w:t>
      </w:r>
      <w:r w:rsidR="00E51FD6" w:rsidRPr="008235EF">
        <w:rPr>
          <w:rFonts w:ascii="Tahoma" w:hAnsi="Tahoma" w:cs="Tahoma"/>
          <w:sz w:val="16"/>
          <w:szCs w:val="16"/>
        </w:rPr>
        <w:t>koper</w:t>
      </w:r>
      <w:r w:rsidR="005C72C7" w:rsidRPr="008235EF">
        <w:rPr>
          <w:rFonts w:ascii="Tahoma" w:hAnsi="Tahoma" w:cs="Tahoma"/>
          <w:sz w:val="16"/>
          <w:szCs w:val="16"/>
        </w:rPr>
        <w:t xml:space="preserve"> komen. Een voorbeeld. </w:t>
      </w:r>
      <w:r w:rsidR="00F22FAF">
        <w:rPr>
          <w:rFonts w:ascii="Tahoma" w:hAnsi="Tahoma" w:cs="Tahoma"/>
          <w:sz w:val="16"/>
          <w:szCs w:val="16"/>
        </w:rPr>
        <w:t>V</w:t>
      </w:r>
      <w:r w:rsidR="00AF7C6C" w:rsidRPr="008235EF">
        <w:rPr>
          <w:rFonts w:ascii="Tahoma" w:hAnsi="Tahoma" w:cs="Tahoma"/>
          <w:sz w:val="16"/>
          <w:szCs w:val="16"/>
        </w:rPr>
        <w:t xml:space="preserve">erkoper verkoopt een woning met een </w:t>
      </w:r>
      <w:r w:rsidR="005C72C7" w:rsidRPr="008235EF">
        <w:rPr>
          <w:rFonts w:ascii="Tahoma" w:hAnsi="Tahoma" w:cs="Tahoma"/>
          <w:sz w:val="16"/>
          <w:szCs w:val="16"/>
        </w:rPr>
        <w:t>verrot dakbeschot</w:t>
      </w:r>
      <w:r w:rsidR="00AF7C6C" w:rsidRPr="008235EF">
        <w:rPr>
          <w:rFonts w:ascii="Tahoma" w:hAnsi="Tahoma" w:cs="Tahoma"/>
          <w:sz w:val="16"/>
          <w:szCs w:val="16"/>
        </w:rPr>
        <w:t xml:space="preserve">. </w:t>
      </w:r>
      <w:r w:rsidR="005C72C7" w:rsidRPr="008235EF">
        <w:rPr>
          <w:rFonts w:ascii="Tahoma" w:hAnsi="Tahoma" w:cs="Tahoma"/>
          <w:sz w:val="16"/>
          <w:szCs w:val="16"/>
        </w:rPr>
        <w:t>Er is vastgesteld dat het verrotte dakbeschot het normale gebruik van de woning belemmert.</w:t>
      </w:r>
      <w:r w:rsidR="00F22FAF">
        <w:rPr>
          <w:rFonts w:ascii="Tahoma" w:hAnsi="Tahoma" w:cs="Tahoma"/>
          <w:sz w:val="16"/>
          <w:szCs w:val="16"/>
        </w:rPr>
        <w:t xml:space="preserve"> K</w:t>
      </w:r>
      <w:r w:rsidR="00E51FD6" w:rsidRPr="008235EF">
        <w:rPr>
          <w:rFonts w:ascii="Tahoma" w:hAnsi="Tahoma" w:cs="Tahoma"/>
          <w:sz w:val="16"/>
          <w:szCs w:val="16"/>
        </w:rPr>
        <w:t>oper is</w:t>
      </w:r>
      <w:r w:rsidR="005C72C7" w:rsidRPr="008235EF">
        <w:rPr>
          <w:rFonts w:ascii="Tahoma" w:hAnsi="Tahoma" w:cs="Tahoma"/>
          <w:sz w:val="16"/>
          <w:szCs w:val="16"/>
        </w:rPr>
        <w:t xml:space="preserve"> hiermee bekend</w:t>
      </w:r>
      <w:r w:rsidR="00AF7C6C" w:rsidRPr="008235EF">
        <w:rPr>
          <w:rFonts w:ascii="Tahoma" w:hAnsi="Tahoma" w:cs="Tahoma"/>
          <w:sz w:val="16"/>
          <w:szCs w:val="16"/>
        </w:rPr>
        <w:t xml:space="preserve"> bij de ondertekening van de koopovereenkomst</w:t>
      </w:r>
      <w:r w:rsidR="005C72C7" w:rsidRPr="008235EF">
        <w:rPr>
          <w:rFonts w:ascii="Tahoma" w:hAnsi="Tahoma" w:cs="Tahoma"/>
          <w:sz w:val="16"/>
          <w:szCs w:val="16"/>
        </w:rPr>
        <w:t xml:space="preserve">. </w:t>
      </w:r>
      <w:r w:rsidR="00F22FAF">
        <w:rPr>
          <w:rFonts w:ascii="Tahoma" w:hAnsi="Tahoma" w:cs="Tahoma"/>
          <w:sz w:val="16"/>
          <w:szCs w:val="16"/>
        </w:rPr>
        <w:t>K</w:t>
      </w:r>
      <w:r w:rsidR="005C72C7" w:rsidRPr="008235EF">
        <w:rPr>
          <w:rFonts w:ascii="Tahoma" w:hAnsi="Tahoma" w:cs="Tahoma"/>
          <w:sz w:val="16"/>
          <w:szCs w:val="16"/>
        </w:rPr>
        <w:t xml:space="preserve">oper kan </w:t>
      </w:r>
      <w:r w:rsidR="00AF7C6C" w:rsidRPr="008235EF">
        <w:rPr>
          <w:rFonts w:ascii="Tahoma" w:hAnsi="Tahoma" w:cs="Tahoma"/>
          <w:sz w:val="16"/>
          <w:szCs w:val="16"/>
        </w:rPr>
        <w:t>n</w:t>
      </w:r>
      <w:r w:rsidR="005C72C7" w:rsidRPr="008235EF">
        <w:rPr>
          <w:rFonts w:ascii="Tahoma" w:hAnsi="Tahoma" w:cs="Tahoma"/>
          <w:sz w:val="16"/>
          <w:szCs w:val="16"/>
        </w:rPr>
        <w:t xml:space="preserve">a de ondertekening van de koopovereenkomst niet </w:t>
      </w:r>
      <w:r w:rsidR="00AF7C6C" w:rsidRPr="008235EF">
        <w:rPr>
          <w:rFonts w:ascii="Tahoma" w:hAnsi="Tahoma" w:cs="Tahoma"/>
          <w:sz w:val="16"/>
          <w:szCs w:val="16"/>
        </w:rPr>
        <w:t>verkoper aanspreken omdat het ‘normale gebruik’</w:t>
      </w:r>
      <w:r w:rsidR="002347CE" w:rsidRPr="008235EF">
        <w:rPr>
          <w:rFonts w:ascii="Tahoma" w:hAnsi="Tahoma" w:cs="Tahoma"/>
          <w:sz w:val="16"/>
          <w:szCs w:val="16"/>
        </w:rPr>
        <w:t xml:space="preserve"> in artikel 6.3 belemmerd</w:t>
      </w:r>
      <w:r w:rsidR="00AF7C6C" w:rsidRPr="008235EF">
        <w:rPr>
          <w:rFonts w:ascii="Tahoma" w:hAnsi="Tahoma" w:cs="Tahoma"/>
          <w:sz w:val="16"/>
          <w:szCs w:val="16"/>
        </w:rPr>
        <w:t xml:space="preserve"> wordt door het verrotte dakbeschot. </w:t>
      </w:r>
      <w:r w:rsidR="005C72C7" w:rsidRPr="008235EF">
        <w:rPr>
          <w:rFonts w:ascii="Tahoma" w:hAnsi="Tahoma" w:cs="Tahoma"/>
          <w:sz w:val="16"/>
          <w:szCs w:val="16"/>
        </w:rPr>
        <w:t xml:space="preserve">Ten tijde van de ondertekening van de koopovereenkomst was </w:t>
      </w:r>
      <w:r w:rsidR="000D4BF9" w:rsidRPr="008235EF">
        <w:rPr>
          <w:rFonts w:ascii="Tahoma" w:hAnsi="Tahoma" w:cs="Tahoma"/>
          <w:sz w:val="16"/>
          <w:szCs w:val="16"/>
        </w:rPr>
        <w:t>koper hier immers mee bekend en partijen hebben afgesproken dat gebreken die het normale g</w:t>
      </w:r>
      <w:r w:rsidR="00F22FAF">
        <w:rPr>
          <w:rFonts w:ascii="Tahoma" w:hAnsi="Tahoma" w:cs="Tahoma"/>
          <w:sz w:val="16"/>
          <w:szCs w:val="16"/>
        </w:rPr>
        <w:t xml:space="preserve">ebruik belemmeren en die aan </w:t>
      </w:r>
      <w:r w:rsidR="000D4BF9" w:rsidRPr="008235EF">
        <w:rPr>
          <w:rFonts w:ascii="Tahoma" w:hAnsi="Tahoma" w:cs="Tahoma"/>
          <w:sz w:val="16"/>
          <w:szCs w:val="16"/>
        </w:rPr>
        <w:t>koper bekend zijn of kenbaar zijn op het moment van het tot stand komen van de koopovereenkomst,</w:t>
      </w:r>
      <w:r w:rsidR="00F22FAF">
        <w:rPr>
          <w:rFonts w:ascii="Tahoma" w:hAnsi="Tahoma" w:cs="Tahoma"/>
          <w:sz w:val="16"/>
          <w:szCs w:val="16"/>
        </w:rPr>
        <w:t xml:space="preserve"> voor rekening en risico van </w:t>
      </w:r>
      <w:r w:rsidR="000D4BF9" w:rsidRPr="008235EF">
        <w:rPr>
          <w:rFonts w:ascii="Tahoma" w:hAnsi="Tahoma" w:cs="Tahoma"/>
          <w:sz w:val="16"/>
          <w:szCs w:val="16"/>
        </w:rPr>
        <w:t>koper komen.</w:t>
      </w:r>
      <w:r w:rsidR="005C72C7" w:rsidRPr="008235EF">
        <w:rPr>
          <w:rFonts w:ascii="Tahoma" w:hAnsi="Tahoma" w:cs="Tahoma"/>
          <w:sz w:val="16"/>
          <w:szCs w:val="16"/>
        </w:rPr>
        <w:t xml:space="preserve"> </w:t>
      </w:r>
      <w:r w:rsidRPr="008C1A4A">
        <w:rPr>
          <w:rFonts w:ascii="Tahoma" w:hAnsi="Tahoma" w:cs="Tahoma"/>
          <w:sz w:val="16"/>
          <w:szCs w:val="16"/>
        </w:rPr>
        <w:t>Het begrip “kenbaar” is ruimer dan “bekend”. Ook gebreken die</w:t>
      </w:r>
      <w:r w:rsidR="00F22FAF">
        <w:rPr>
          <w:rFonts w:ascii="Tahoma" w:hAnsi="Tahoma" w:cs="Tahoma"/>
          <w:sz w:val="16"/>
          <w:szCs w:val="16"/>
        </w:rPr>
        <w:t xml:space="preserve"> </w:t>
      </w:r>
      <w:r w:rsidRPr="008C1A4A">
        <w:rPr>
          <w:rFonts w:ascii="Tahoma" w:hAnsi="Tahoma" w:cs="Tahoma"/>
          <w:sz w:val="16"/>
          <w:szCs w:val="16"/>
        </w:rPr>
        <w:t>koper niet kent maar die</w:t>
      </w:r>
      <w:r w:rsidR="002C3E20">
        <w:rPr>
          <w:rFonts w:ascii="Tahoma" w:hAnsi="Tahoma" w:cs="Tahoma"/>
          <w:sz w:val="16"/>
          <w:szCs w:val="16"/>
        </w:rPr>
        <w:t xml:space="preserve"> koper</w:t>
      </w:r>
      <w:r w:rsidRPr="008C1A4A">
        <w:rPr>
          <w:rFonts w:ascii="Tahoma" w:hAnsi="Tahoma" w:cs="Tahoma"/>
          <w:sz w:val="16"/>
          <w:szCs w:val="16"/>
        </w:rPr>
        <w:t xml:space="preserve"> had moeten ontdekken als </w:t>
      </w:r>
      <w:r w:rsidR="002C3E20">
        <w:rPr>
          <w:rFonts w:ascii="Tahoma" w:hAnsi="Tahoma" w:cs="Tahoma"/>
          <w:sz w:val="16"/>
          <w:szCs w:val="16"/>
        </w:rPr>
        <w:t>koper</w:t>
      </w:r>
      <w:r w:rsidRPr="008C1A4A">
        <w:rPr>
          <w:rFonts w:ascii="Tahoma" w:hAnsi="Tahoma" w:cs="Tahoma"/>
          <w:sz w:val="16"/>
          <w:szCs w:val="16"/>
        </w:rPr>
        <w:t xml:space="preserve"> voldoende zorgvuldig te werk was gegaan, zijn “kenbaar”. </w:t>
      </w:r>
      <w:r w:rsidR="00F22FAF">
        <w:rPr>
          <w:rFonts w:ascii="Tahoma" w:hAnsi="Tahoma" w:cs="Tahoma"/>
          <w:sz w:val="16"/>
          <w:szCs w:val="16"/>
        </w:rPr>
        <w:t>K</w:t>
      </w:r>
      <w:r w:rsidRPr="008C1A4A">
        <w:rPr>
          <w:rFonts w:ascii="Tahoma" w:hAnsi="Tahoma" w:cs="Tahoma"/>
          <w:sz w:val="16"/>
          <w:szCs w:val="16"/>
        </w:rPr>
        <w:t>oper mag er dus niet zomaar vanuit gaan dat alles wel in orde is</w:t>
      </w:r>
      <w:r w:rsidR="00AF7C6C">
        <w:rPr>
          <w:rFonts w:ascii="Tahoma" w:hAnsi="Tahoma" w:cs="Tahoma"/>
          <w:sz w:val="16"/>
          <w:szCs w:val="16"/>
        </w:rPr>
        <w:t xml:space="preserve">. </w:t>
      </w:r>
      <w:r w:rsidRPr="008C1A4A">
        <w:rPr>
          <w:rFonts w:ascii="Tahoma" w:hAnsi="Tahoma" w:cs="Tahoma"/>
          <w:sz w:val="16"/>
          <w:szCs w:val="16"/>
        </w:rPr>
        <w:t xml:space="preserve">Van koper wordt verwacht dat </w:t>
      </w:r>
      <w:r w:rsidR="00985DFB">
        <w:rPr>
          <w:rFonts w:ascii="Tahoma" w:hAnsi="Tahoma" w:cs="Tahoma"/>
          <w:sz w:val="16"/>
          <w:szCs w:val="16"/>
        </w:rPr>
        <w:t xml:space="preserve">koper </w:t>
      </w:r>
      <w:r w:rsidRPr="008C1A4A">
        <w:rPr>
          <w:rFonts w:ascii="Tahoma" w:hAnsi="Tahoma" w:cs="Tahoma"/>
          <w:sz w:val="16"/>
          <w:szCs w:val="16"/>
        </w:rPr>
        <w:t>nagaat -of laat nagaan- of de zaak aan de door</w:t>
      </w:r>
      <w:r w:rsidR="00985DFB">
        <w:rPr>
          <w:rFonts w:ascii="Tahoma" w:hAnsi="Tahoma" w:cs="Tahoma"/>
          <w:sz w:val="16"/>
          <w:szCs w:val="16"/>
        </w:rPr>
        <w:t xml:space="preserve"> koper</w:t>
      </w:r>
      <w:r w:rsidRPr="008C1A4A">
        <w:rPr>
          <w:rFonts w:ascii="Tahoma" w:hAnsi="Tahoma" w:cs="Tahoma"/>
          <w:sz w:val="16"/>
          <w:szCs w:val="16"/>
        </w:rPr>
        <w:t xml:space="preserve"> te stellen eisen voldoet. Het spreekwoord ‘wat niet weet, wat niet deert’ gaat hier niet op. </w:t>
      </w:r>
      <w:r w:rsidR="00F22FAF">
        <w:rPr>
          <w:rFonts w:ascii="Tahoma" w:hAnsi="Tahoma" w:cs="Tahoma"/>
          <w:sz w:val="16"/>
          <w:szCs w:val="16"/>
        </w:rPr>
        <w:t>K</w:t>
      </w:r>
      <w:r w:rsidRPr="008C1A4A">
        <w:rPr>
          <w:rFonts w:ascii="Tahoma" w:hAnsi="Tahoma" w:cs="Tahoma"/>
          <w:sz w:val="16"/>
          <w:szCs w:val="16"/>
        </w:rPr>
        <w:t xml:space="preserve">oper moet bij twijfel vragen stellen en/of zelf onderzoek (laten) verrichten. Dat betekent niet dat </w:t>
      </w:r>
      <w:r w:rsidR="00F22FAF">
        <w:rPr>
          <w:rFonts w:ascii="Tahoma" w:hAnsi="Tahoma" w:cs="Tahoma"/>
          <w:sz w:val="16"/>
          <w:szCs w:val="16"/>
        </w:rPr>
        <w:t>v</w:t>
      </w:r>
      <w:r w:rsidRPr="008C1A4A">
        <w:rPr>
          <w:rFonts w:ascii="Tahoma" w:hAnsi="Tahoma" w:cs="Tahoma"/>
          <w:sz w:val="16"/>
          <w:szCs w:val="16"/>
        </w:rPr>
        <w:t xml:space="preserve">erkoper altijd </w:t>
      </w:r>
      <w:r w:rsidR="00985DFB">
        <w:rPr>
          <w:rFonts w:ascii="Tahoma" w:hAnsi="Tahoma" w:cs="Tahoma"/>
          <w:sz w:val="16"/>
          <w:szCs w:val="16"/>
        </w:rPr>
        <w:t>diens</w:t>
      </w:r>
      <w:r w:rsidRPr="008C1A4A">
        <w:rPr>
          <w:rFonts w:ascii="Tahoma" w:hAnsi="Tahoma" w:cs="Tahoma"/>
          <w:sz w:val="16"/>
          <w:szCs w:val="16"/>
        </w:rPr>
        <w:t xml:space="preserve"> mond mag houden. Op </w:t>
      </w:r>
      <w:r w:rsidR="00985DFB">
        <w:rPr>
          <w:rFonts w:ascii="Tahoma" w:hAnsi="Tahoma" w:cs="Tahoma"/>
          <w:sz w:val="16"/>
          <w:szCs w:val="16"/>
        </w:rPr>
        <w:t xml:space="preserve">verkoper </w:t>
      </w:r>
      <w:r w:rsidRPr="008C1A4A">
        <w:rPr>
          <w:rFonts w:ascii="Tahoma" w:hAnsi="Tahoma" w:cs="Tahoma"/>
          <w:sz w:val="16"/>
          <w:szCs w:val="16"/>
        </w:rPr>
        <w:t xml:space="preserve">rust een mededelingsplicht. </w:t>
      </w:r>
      <w:r w:rsidR="00985DFB">
        <w:rPr>
          <w:rFonts w:ascii="Tahoma" w:hAnsi="Tahoma" w:cs="Tahoma"/>
          <w:sz w:val="16"/>
          <w:szCs w:val="16"/>
        </w:rPr>
        <w:t>Verkoper</w:t>
      </w:r>
      <w:r w:rsidRPr="008C1A4A">
        <w:rPr>
          <w:rFonts w:ascii="Tahoma" w:hAnsi="Tahoma" w:cs="Tahoma"/>
          <w:sz w:val="16"/>
          <w:szCs w:val="16"/>
        </w:rPr>
        <w:t xml:space="preserve"> moet koper op de hoogte stellen van gebreken waarvan </w:t>
      </w:r>
      <w:r w:rsidR="00985DFB">
        <w:rPr>
          <w:rFonts w:ascii="Tahoma" w:hAnsi="Tahoma" w:cs="Tahoma"/>
          <w:sz w:val="16"/>
          <w:szCs w:val="16"/>
        </w:rPr>
        <w:t xml:space="preserve">verkoper </w:t>
      </w:r>
      <w:r w:rsidRPr="008C1A4A">
        <w:rPr>
          <w:rFonts w:ascii="Tahoma" w:hAnsi="Tahoma" w:cs="Tahoma"/>
          <w:sz w:val="16"/>
          <w:szCs w:val="16"/>
        </w:rPr>
        <w:t>behoort te weten dat ze voor</w:t>
      </w:r>
      <w:r w:rsidR="00F22FAF">
        <w:rPr>
          <w:rFonts w:ascii="Tahoma" w:hAnsi="Tahoma" w:cs="Tahoma"/>
          <w:sz w:val="16"/>
          <w:szCs w:val="16"/>
        </w:rPr>
        <w:t xml:space="preserve"> </w:t>
      </w:r>
      <w:r w:rsidRPr="008C1A4A">
        <w:rPr>
          <w:rFonts w:ascii="Tahoma" w:hAnsi="Tahoma" w:cs="Tahoma"/>
          <w:sz w:val="16"/>
          <w:szCs w:val="16"/>
        </w:rPr>
        <w:t xml:space="preserve">koper van belang zijn en waarvan </w:t>
      </w:r>
      <w:r w:rsidR="00985DFB">
        <w:rPr>
          <w:rFonts w:ascii="Tahoma" w:hAnsi="Tahoma" w:cs="Tahoma"/>
          <w:sz w:val="16"/>
          <w:szCs w:val="16"/>
        </w:rPr>
        <w:t>verkoper</w:t>
      </w:r>
      <w:r w:rsidRPr="008C1A4A">
        <w:rPr>
          <w:rFonts w:ascii="Tahoma" w:hAnsi="Tahoma" w:cs="Tahoma"/>
          <w:sz w:val="16"/>
          <w:szCs w:val="16"/>
        </w:rPr>
        <w:t xml:space="preserve"> weet of vermoedt dat koper ze niet kent.</w:t>
      </w:r>
    </w:p>
    <w:p w14:paraId="402F3013" w14:textId="07B91CF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Deze mededelingsplicht is niet beperkt tot voorgenoemde gebreken. Als koper heeft aangegeven dat </w:t>
      </w:r>
      <w:r w:rsidR="00C42C84">
        <w:rPr>
          <w:rFonts w:ascii="Tahoma" w:hAnsi="Tahoma" w:cs="Tahoma"/>
          <w:sz w:val="16"/>
          <w:szCs w:val="16"/>
        </w:rPr>
        <w:t>koper</w:t>
      </w:r>
      <w:r w:rsidRPr="008C1A4A">
        <w:rPr>
          <w:rFonts w:ascii="Tahoma" w:hAnsi="Tahoma" w:cs="Tahoma"/>
          <w:sz w:val="16"/>
          <w:szCs w:val="16"/>
        </w:rPr>
        <w:t xml:space="preserve"> de onroerende zaak voor een bijzonder doel wil gebruiken, zal verkoper, als </w:t>
      </w:r>
      <w:r w:rsidR="00C42C84">
        <w:rPr>
          <w:rFonts w:ascii="Tahoma" w:hAnsi="Tahoma" w:cs="Tahoma"/>
          <w:sz w:val="16"/>
          <w:szCs w:val="16"/>
        </w:rPr>
        <w:t>verkoper</w:t>
      </w:r>
      <w:r w:rsidRPr="008C1A4A">
        <w:rPr>
          <w:rFonts w:ascii="Tahoma" w:hAnsi="Tahoma" w:cs="Tahoma"/>
          <w:sz w:val="16"/>
          <w:szCs w:val="16"/>
        </w:rPr>
        <w:t xml:space="preserve"> weet dat het verkochte niet voor dat gebruik geschikt is, dat aan koper moeten melden. Alhoewel uit artikel 6.</w:t>
      </w:r>
      <w:r w:rsidR="002347CE">
        <w:rPr>
          <w:rFonts w:ascii="Tahoma" w:hAnsi="Tahoma" w:cs="Tahoma"/>
          <w:sz w:val="16"/>
          <w:szCs w:val="16"/>
        </w:rPr>
        <w:t>3</w:t>
      </w:r>
      <w:r w:rsidRPr="008C1A4A">
        <w:rPr>
          <w:rFonts w:ascii="Tahoma" w:hAnsi="Tahoma" w:cs="Tahoma"/>
          <w:sz w:val="16"/>
          <w:szCs w:val="16"/>
        </w:rPr>
        <w:t xml:space="preserve"> volgt dat </w:t>
      </w:r>
      <w:r w:rsidR="00165DD0">
        <w:rPr>
          <w:rFonts w:ascii="Tahoma" w:hAnsi="Tahoma" w:cs="Tahoma"/>
          <w:sz w:val="16"/>
          <w:szCs w:val="16"/>
        </w:rPr>
        <w:t>ver</w:t>
      </w:r>
      <w:r w:rsidRPr="008C1A4A">
        <w:rPr>
          <w:rFonts w:ascii="Tahoma" w:hAnsi="Tahoma" w:cs="Tahoma"/>
          <w:sz w:val="16"/>
          <w:szCs w:val="16"/>
        </w:rPr>
        <w:t xml:space="preserve">koper niet in staat voor de geschiktheid van het verkochte voor het beoogde bijzondere gebruik, heeft </w:t>
      </w:r>
      <w:r w:rsidR="00F22FAF">
        <w:rPr>
          <w:rFonts w:ascii="Tahoma" w:hAnsi="Tahoma" w:cs="Tahoma"/>
          <w:sz w:val="16"/>
          <w:szCs w:val="16"/>
        </w:rPr>
        <w:t>v</w:t>
      </w:r>
      <w:r w:rsidRPr="008C1A4A">
        <w:rPr>
          <w:rFonts w:ascii="Tahoma" w:hAnsi="Tahoma" w:cs="Tahoma"/>
          <w:sz w:val="16"/>
          <w:szCs w:val="16"/>
        </w:rPr>
        <w:t>erkoper wel een mededelingsplicht. Als verkoper niet aan de mededelingsplicht voldoet, kan</w:t>
      </w:r>
      <w:r w:rsidR="00F22FAF">
        <w:rPr>
          <w:rFonts w:ascii="Tahoma" w:hAnsi="Tahoma" w:cs="Tahoma"/>
          <w:sz w:val="16"/>
          <w:szCs w:val="16"/>
        </w:rPr>
        <w:t xml:space="preserve"> </w:t>
      </w:r>
      <w:r w:rsidRPr="008C1A4A">
        <w:rPr>
          <w:rFonts w:ascii="Tahoma" w:hAnsi="Tahoma" w:cs="Tahoma"/>
          <w:sz w:val="16"/>
          <w:szCs w:val="16"/>
        </w:rPr>
        <w:t xml:space="preserve">koper –indien deze het gebrek niet kende- </w:t>
      </w:r>
      <w:r w:rsidR="00D27538">
        <w:rPr>
          <w:rFonts w:ascii="Tahoma" w:hAnsi="Tahoma" w:cs="Tahoma"/>
          <w:sz w:val="16"/>
          <w:szCs w:val="16"/>
        </w:rPr>
        <w:t>verkoper</w:t>
      </w:r>
      <w:r w:rsidRPr="008C1A4A">
        <w:rPr>
          <w:rFonts w:ascii="Tahoma" w:hAnsi="Tahoma" w:cs="Tahoma"/>
          <w:sz w:val="16"/>
          <w:szCs w:val="16"/>
        </w:rPr>
        <w:t xml:space="preserve"> aansprakelijk stellen.</w:t>
      </w:r>
    </w:p>
    <w:p w14:paraId="6D540FC8" w14:textId="6376F071"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Ook voor verkoper gaat het spreekwoord ‘wat niet weet, wat niet deert’ niet op. Als ondanks voldoende onderzoek door koper, achteraf blijkt dat ten tijde van de eigendomsoverdracht toch sprake is van een gebrek dat een normaal gebruik in de weg staat, kan verkoper daar in principe op worden aangesproken. Dat geldt ook voor bodemverontreiniging. Als zowel aan</w:t>
      </w:r>
      <w:r w:rsidR="00F22FAF">
        <w:rPr>
          <w:rFonts w:ascii="Tahoma" w:hAnsi="Tahoma" w:cs="Tahoma"/>
          <w:sz w:val="16"/>
          <w:szCs w:val="16"/>
        </w:rPr>
        <w:t xml:space="preserve"> </w:t>
      </w:r>
      <w:r w:rsidRPr="008C1A4A">
        <w:rPr>
          <w:rFonts w:ascii="Tahoma" w:hAnsi="Tahoma" w:cs="Tahoma"/>
          <w:sz w:val="16"/>
          <w:szCs w:val="16"/>
        </w:rPr>
        <w:t>verkoper als aan koper volledig onbekend is of er bodemverontreiniging aanwezig is, dan zal, wanneer het normale gebruik van de onroerende zaak in het geding is, het risico in beginsel op verkoper rusten. Staat een verontreiniging een normaal gebruik niet in de weg, dan berust het risico in beginsel op koper.</w:t>
      </w:r>
    </w:p>
    <w:p w14:paraId="4CEE656A" w14:textId="639961AF"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lastRenderedPageBreak/>
        <w:t xml:space="preserve">De verplichting voor verkoper om een zaak te leveren die de eigenschappen bezit die voor een normaal gebruik ervan nodig zijn, geldt in beginsel ook voor de </w:t>
      </w:r>
      <w:proofErr w:type="spellStart"/>
      <w:r w:rsidRPr="008C1A4A">
        <w:rPr>
          <w:rFonts w:ascii="Tahoma" w:hAnsi="Tahoma" w:cs="Tahoma"/>
          <w:sz w:val="16"/>
          <w:szCs w:val="16"/>
        </w:rPr>
        <w:t>meeverkochte</w:t>
      </w:r>
      <w:proofErr w:type="spellEnd"/>
      <w:r w:rsidRPr="008C1A4A">
        <w:rPr>
          <w:rFonts w:ascii="Tahoma" w:hAnsi="Tahoma" w:cs="Tahoma"/>
          <w:sz w:val="16"/>
          <w:szCs w:val="16"/>
        </w:rPr>
        <w:t xml:space="preserve"> (roerende) zaken. Ook in dat geval geldt dat verkoper koper moet informeren over gebreken die het normale gebruik belemmeren en die voor </w:t>
      </w:r>
      <w:r w:rsidR="00F22FAF">
        <w:rPr>
          <w:rFonts w:ascii="Tahoma" w:hAnsi="Tahoma" w:cs="Tahoma"/>
          <w:sz w:val="16"/>
          <w:szCs w:val="16"/>
        </w:rPr>
        <w:t>k</w:t>
      </w:r>
      <w:r w:rsidRPr="008C1A4A">
        <w:rPr>
          <w:rFonts w:ascii="Tahoma" w:hAnsi="Tahoma" w:cs="Tahoma"/>
          <w:sz w:val="16"/>
          <w:szCs w:val="16"/>
        </w:rPr>
        <w:t xml:space="preserve">oper niet direct waarneembaar zijn. Als koper zelf reden heeft om te twijfelen, moet </w:t>
      </w:r>
      <w:r w:rsidR="00883C19">
        <w:rPr>
          <w:rFonts w:ascii="Tahoma" w:hAnsi="Tahoma" w:cs="Tahoma"/>
          <w:sz w:val="16"/>
          <w:szCs w:val="16"/>
        </w:rPr>
        <w:t>koper</w:t>
      </w:r>
      <w:r w:rsidRPr="008C1A4A">
        <w:rPr>
          <w:rFonts w:ascii="Tahoma" w:hAnsi="Tahoma" w:cs="Tahoma"/>
          <w:sz w:val="16"/>
          <w:szCs w:val="16"/>
        </w:rPr>
        <w:t xml:space="preserve"> verkoper vragen stellen of de </w:t>
      </w:r>
      <w:proofErr w:type="spellStart"/>
      <w:r w:rsidRPr="008C1A4A">
        <w:rPr>
          <w:rFonts w:ascii="Tahoma" w:hAnsi="Tahoma" w:cs="Tahoma"/>
          <w:sz w:val="16"/>
          <w:szCs w:val="16"/>
        </w:rPr>
        <w:t>meegekochte</w:t>
      </w:r>
      <w:proofErr w:type="spellEnd"/>
      <w:r w:rsidRPr="008C1A4A">
        <w:rPr>
          <w:rFonts w:ascii="Tahoma" w:hAnsi="Tahoma" w:cs="Tahoma"/>
          <w:sz w:val="16"/>
          <w:szCs w:val="16"/>
        </w:rPr>
        <w:t xml:space="preserve"> zaak (laten) onderzoeken.</w:t>
      </w:r>
    </w:p>
    <w:p w14:paraId="1A8F1A13" w14:textId="77777777" w:rsidR="00BE1E96" w:rsidRDefault="00BE1E96" w:rsidP="003878BB">
      <w:pPr>
        <w:autoSpaceDE w:val="0"/>
        <w:autoSpaceDN w:val="0"/>
        <w:adjustRightInd w:val="0"/>
        <w:spacing w:before="0" w:beforeAutospacing="0" w:after="0" w:afterAutospacing="0"/>
        <w:rPr>
          <w:rFonts w:ascii="Tahoma" w:hAnsi="Tahoma" w:cs="Tahoma"/>
          <w:sz w:val="16"/>
          <w:szCs w:val="16"/>
        </w:rPr>
      </w:pPr>
    </w:p>
    <w:p w14:paraId="2A5A0E49" w14:textId="5CC0C617" w:rsidR="003C1193" w:rsidRDefault="00695FF8"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De </w:t>
      </w:r>
      <w:r w:rsidR="003E3EE8" w:rsidRPr="008235EF">
        <w:rPr>
          <w:rFonts w:ascii="Tahoma" w:hAnsi="Tahoma" w:cs="Tahoma"/>
          <w:sz w:val="16"/>
          <w:szCs w:val="16"/>
        </w:rPr>
        <w:t xml:space="preserve">een-na-laatste </w:t>
      </w:r>
      <w:r>
        <w:rPr>
          <w:rFonts w:ascii="Tahoma" w:hAnsi="Tahoma" w:cs="Tahoma"/>
          <w:sz w:val="16"/>
          <w:szCs w:val="16"/>
        </w:rPr>
        <w:t>zin van artikel 6.3. ziet op de herstelkosten. Voor gebreken die het normale gebruik belemmeren welke niet aan koper bekend of kenbaar waren op het moment van het tot stand komen van deze koopovereenkomst, is verkoper uitsluitend a</w:t>
      </w:r>
      <w:r w:rsidR="00626782" w:rsidRPr="001E58A1">
        <w:rPr>
          <w:rFonts w:ascii="Tahoma" w:hAnsi="Tahoma" w:cs="Tahoma"/>
          <w:sz w:val="16"/>
          <w:szCs w:val="16"/>
        </w:rPr>
        <w:t xml:space="preserve">ansprakelijk voor de herstelkosten. </w:t>
      </w:r>
      <w:r w:rsidR="00920717">
        <w:rPr>
          <w:rFonts w:ascii="Tahoma" w:hAnsi="Tahoma" w:cs="Tahoma"/>
          <w:sz w:val="16"/>
          <w:szCs w:val="16"/>
        </w:rPr>
        <w:t>Verkoper draagt daarmee</w:t>
      </w:r>
      <w:r w:rsidR="0059557C">
        <w:rPr>
          <w:rFonts w:ascii="Tahoma" w:hAnsi="Tahoma" w:cs="Tahoma"/>
          <w:sz w:val="16"/>
          <w:szCs w:val="16"/>
        </w:rPr>
        <w:t xml:space="preserve"> </w:t>
      </w:r>
      <w:r w:rsidR="00920717">
        <w:rPr>
          <w:rFonts w:ascii="Tahoma" w:hAnsi="Tahoma" w:cs="Tahoma"/>
          <w:sz w:val="16"/>
          <w:szCs w:val="16"/>
        </w:rPr>
        <w:t xml:space="preserve">het risico van het alsnog geschikt maken van de onroerende zaak voor normaal gebruik. </w:t>
      </w:r>
      <w:r w:rsidR="00BE1E96">
        <w:rPr>
          <w:rFonts w:ascii="Tahoma" w:hAnsi="Tahoma" w:cs="Tahoma"/>
          <w:sz w:val="16"/>
          <w:szCs w:val="16"/>
        </w:rPr>
        <w:t>Bij het vaststellen van de herstelkosten moet rekening worden gehouden</w:t>
      </w:r>
      <w:r w:rsidR="003C1193">
        <w:rPr>
          <w:rFonts w:ascii="Tahoma" w:hAnsi="Tahoma" w:cs="Tahoma"/>
          <w:sz w:val="16"/>
          <w:szCs w:val="16"/>
        </w:rPr>
        <w:t xml:space="preserve"> met de aftrek</w:t>
      </w:r>
      <w:r w:rsidR="00BE1E96">
        <w:rPr>
          <w:rFonts w:ascii="Tahoma" w:hAnsi="Tahoma" w:cs="Tahoma"/>
          <w:sz w:val="16"/>
          <w:szCs w:val="16"/>
        </w:rPr>
        <w:t xml:space="preserve"> </w:t>
      </w:r>
      <w:r w:rsidR="003C1193">
        <w:rPr>
          <w:rFonts w:ascii="Tahoma" w:hAnsi="Tahoma" w:cs="Tahoma"/>
          <w:sz w:val="16"/>
          <w:szCs w:val="16"/>
        </w:rPr>
        <w:t>‘</w:t>
      </w:r>
      <w:r w:rsidR="00BE1E96">
        <w:rPr>
          <w:rFonts w:ascii="Tahoma" w:hAnsi="Tahoma" w:cs="Tahoma"/>
          <w:sz w:val="16"/>
          <w:szCs w:val="16"/>
        </w:rPr>
        <w:t>nieuw voor oud</w:t>
      </w:r>
      <w:r w:rsidR="003C1193">
        <w:rPr>
          <w:rFonts w:ascii="Tahoma" w:hAnsi="Tahoma" w:cs="Tahoma"/>
          <w:sz w:val="16"/>
          <w:szCs w:val="16"/>
        </w:rPr>
        <w:t>’</w:t>
      </w:r>
      <w:r w:rsidR="00BE1E96">
        <w:rPr>
          <w:rFonts w:ascii="Tahoma" w:hAnsi="Tahoma" w:cs="Tahoma"/>
          <w:sz w:val="16"/>
          <w:szCs w:val="16"/>
        </w:rPr>
        <w:t>.</w:t>
      </w:r>
      <w:r w:rsidR="003F0302">
        <w:rPr>
          <w:rFonts w:ascii="Tahoma" w:hAnsi="Tahoma" w:cs="Tahoma"/>
          <w:sz w:val="16"/>
          <w:szCs w:val="16"/>
        </w:rPr>
        <w:t xml:space="preserve"> </w:t>
      </w:r>
      <w:r w:rsidR="000531BC">
        <w:rPr>
          <w:rFonts w:ascii="Tahoma" w:hAnsi="Tahoma" w:cs="Tahoma"/>
          <w:sz w:val="16"/>
          <w:szCs w:val="16"/>
        </w:rPr>
        <w:t>Bij het vaststellen van de aftrek ‘n</w:t>
      </w:r>
      <w:r w:rsidR="003F0302">
        <w:rPr>
          <w:rFonts w:ascii="Tahoma" w:hAnsi="Tahoma" w:cs="Tahoma"/>
          <w:sz w:val="16"/>
          <w:szCs w:val="16"/>
        </w:rPr>
        <w:t>ieuw voor oud</w:t>
      </w:r>
      <w:r w:rsidR="000531BC">
        <w:rPr>
          <w:rFonts w:ascii="Tahoma" w:hAnsi="Tahoma" w:cs="Tahoma"/>
          <w:sz w:val="16"/>
          <w:szCs w:val="16"/>
        </w:rPr>
        <w:t xml:space="preserve">’ wordt rekening gehouden met enerzijds de kosten van vernieuwing en anderzijds de levensduur van het te vervangen onderdeel. </w:t>
      </w:r>
      <w:r w:rsidR="004618E0">
        <w:rPr>
          <w:rFonts w:ascii="Tahoma" w:hAnsi="Tahoma" w:cs="Tahoma"/>
          <w:sz w:val="16"/>
          <w:szCs w:val="16"/>
        </w:rPr>
        <w:t xml:space="preserve">Een voorbeeld: koper heeft verkoper op grond van artikel 6.3. van de koopovereenkomst aansprakelijk gesteld voor een niet </w:t>
      </w:r>
      <w:r w:rsidR="002D4659">
        <w:rPr>
          <w:rFonts w:ascii="Tahoma" w:hAnsi="Tahoma" w:cs="Tahoma"/>
          <w:sz w:val="16"/>
          <w:szCs w:val="16"/>
        </w:rPr>
        <w:t>functionerende</w:t>
      </w:r>
      <w:r w:rsidR="004618E0">
        <w:rPr>
          <w:rFonts w:ascii="Tahoma" w:hAnsi="Tahoma" w:cs="Tahoma"/>
          <w:sz w:val="16"/>
          <w:szCs w:val="16"/>
        </w:rPr>
        <w:t xml:space="preserve"> cv-ketel. </w:t>
      </w:r>
      <w:r w:rsidR="004B08E5">
        <w:rPr>
          <w:rFonts w:ascii="Tahoma" w:hAnsi="Tahoma" w:cs="Tahoma"/>
          <w:sz w:val="16"/>
          <w:szCs w:val="16"/>
        </w:rPr>
        <w:t xml:space="preserve">De cv-ketel dient in zijn geheel vervangen te worden. </w:t>
      </w:r>
      <w:r w:rsidR="004618E0">
        <w:rPr>
          <w:rFonts w:ascii="Tahoma" w:hAnsi="Tahoma" w:cs="Tahoma"/>
          <w:sz w:val="16"/>
          <w:szCs w:val="16"/>
        </w:rPr>
        <w:t xml:space="preserve">Een cv-installateur heeft de </w:t>
      </w:r>
      <w:r w:rsidR="00CC6C3F">
        <w:rPr>
          <w:rFonts w:ascii="Tahoma" w:hAnsi="Tahoma" w:cs="Tahoma"/>
          <w:sz w:val="16"/>
          <w:szCs w:val="16"/>
        </w:rPr>
        <w:t xml:space="preserve">kosten van vervanging </w:t>
      </w:r>
      <w:r w:rsidR="000531BC">
        <w:rPr>
          <w:rFonts w:ascii="Tahoma" w:hAnsi="Tahoma" w:cs="Tahoma"/>
          <w:sz w:val="16"/>
          <w:szCs w:val="16"/>
        </w:rPr>
        <w:t xml:space="preserve">van </w:t>
      </w:r>
      <w:r w:rsidR="005228D0">
        <w:rPr>
          <w:rFonts w:ascii="Tahoma" w:hAnsi="Tahoma" w:cs="Tahoma"/>
          <w:sz w:val="16"/>
          <w:szCs w:val="16"/>
        </w:rPr>
        <w:t>de</w:t>
      </w:r>
      <w:r w:rsidR="000531BC">
        <w:rPr>
          <w:rFonts w:ascii="Tahoma" w:hAnsi="Tahoma" w:cs="Tahoma"/>
          <w:sz w:val="16"/>
          <w:szCs w:val="16"/>
        </w:rPr>
        <w:t xml:space="preserve"> cv-ketel </w:t>
      </w:r>
      <w:r w:rsidR="004618E0">
        <w:rPr>
          <w:rFonts w:ascii="Tahoma" w:hAnsi="Tahoma" w:cs="Tahoma"/>
          <w:sz w:val="16"/>
          <w:szCs w:val="16"/>
        </w:rPr>
        <w:t xml:space="preserve">begroot op </w:t>
      </w:r>
      <w:r w:rsidR="000531BC">
        <w:rPr>
          <w:rFonts w:ascii="Tahoma" w:hAnsi="Tahoma" w:cs="Tahoma"/>
          <w:sz w:val="16"/>
          <w:szCs w:val="16"/>
        </w:rPr>
        <w:t>€ 2.500</w:t>
      </w:r>
      <w:r w:rsidR="004618E0">
        <w:rPr>
          <w:rFonts w:ascii="Tahoma" w:hAnsi="Tahoma" w:cs="Tahoma"/>
          <w:sz w:val="16"/>
          <w:szCs w:val="16"/>
        </w:rPr>
        <w:t>,00. De verwachte</w:t>
      </w:r>
      <w:r w:rsidR="000531BC">
        <w:rPr>
          <w:rFonts w:ascii="Tahoma" w:hAnsi="Tahoma" w:cs="Tahoma"/>
          <w:sz w:val="16"/>
          <w:szCs w:val="16"/>
        </w:rPr>
        <w:t xml:space="preserve"> levensduur wordt geschat op 20 jaar.</w:t>
      </w:r>
      <w:r w:rsidR="004618E0">
        <w:rPr>
          <w:rFonts w:ascii="Tahoma" w:hAnsi="Tahoma" w:cs="Tahoma"/>
          <w:sz w:val="16"/>
          <w:szCs w:val="16"/>
        </w:rPr>
        <w:t xml:space="preserve"> Ten tijde van de koop was de cv-ketel 10 jaar oud. De aftrek ‘nieuw voor oud’ bedraagt dan 50%, te weten € 1.250,00. Verkoper dient dus de helft van de herstelkosten aan koper te voldoen. </w:t>
      </w:r>
    </w:p>
    <w:p w14:paraId="476AC5F2" w14:textId="0E455FA1" w:rsidR="00550AFD" w:rsidRDefault="00920717"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Koper draagt het risico van de overige (gevolg) schade, tenzij verkoper een verwijt treft. </w:t>
      </w:r>
      <w:r w:rsidR="00550AFD">
        <w:rPr>
          <w:rFonts w:ascii="Tahoma" w:hAnsi="Tahoma" w:cs="Tahoma"/>
          <w:sz w:val="16"/>
          <w:szCs w:val="16"/>
        </w:rPr>
        <w:t xml:space="preserve">Verkoper treft een verwijt als </w:t>
      </w:r>
      <w:r w:rsidR="00BC715B">
        <w:rPr>
          <w:rFonts w:ascii="Tahoma" w:hAnsi="Tahoma" w:cs="Tahoma"/>
          <w:sz w:val="16"/>
          <w:szCs w:val="16"/>
        </w:rPr>
        <w:t>verkoper</w:t>
      </w:r>
      <w:r w:rsidR="00550AFD">
        <w:rPr>
          <w:rFonts w:ascii="Tahoma" w:hAnsi="Tahoma" w:cs="Tahoma"/>
          <w:sz w:val="16"/>
          <w:szCs w:val="16"/>
        </w:rPr>
        <w:t xml:space="preserve"> bijvoorbeeld willens en wetens gebreken verzwijgt die het normale gebruik belemmeren. </w:t>
      </w:r>
    </w:p>
    <w:p w14:paraId="5687C273" w14:textId="77777777" w:rsidR="00764D06" w:rsidRDefault="00764D06" w:rsidP="003878BB">
      <w:pPr>
        <w:autoSpaceDE w:val="0"/>
        <w:autoSpaceDN w:val="0"/>
        <w:adjustRightInd w:val="0"/>
        <w:spacing w:before="0" w:beforeAutospacing="0" w:after="0" w:afterAutospacing="0"/>
        <w:rPr>
          <w:rFonts w:ascii="Tahoma" w:hAnsi="Tahoma" w:cs="Tahoma"/>
          <w:sz w:val="16"/>
          <w:szCs w:val="16"/>
        </w:rPr>
      </w:pPr>
    </w:p>
    <w:p w14:paraId="2410AF5A" w14:textId="1DDE9B7E" w:rsidR="00682B86" w:rsidRPr="008C1A4A" w:rsidRDefault="002347CE"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In artikel 6.4.</w:t>
      </w:r>
      <w:r w:rsidR="00682B86" w:rsidRPr="008C1A4A">
        <w:rPr>
          <w:rFonts w:ascii="Tahoma" w:hAnsi="Tahoma" w:cs="Tahoma"/>
          <w:sz w:val="16"/>
          <w:szCs w:val="16"/>
        </w:rPr>
        <w:t>1</w:t>
      </w:r>
      <w:r w:rsidR="006C5016">
        <w:rPr>
          <w:rFonts w:ascii="Tahoma" w:hAnsi="Tahoma" w:cs="Tahoma"/>
          <w:sz w:val="16"/>
          <w:szCs w:val="16"/>
        </w:rPr>
        <w:t>.</w:t>
      </w:r>
      <w:r w:rsidR="00682B86" w:rsidRPr="008C1A4A">
        <w:rPr>
          <w:rFonts w:ascii="Tahoma" w:hAnsi="Tahoma" w:cs="Tahoma"/>
          <w:sz w:val="16"/>
          <w:szCs w:val="16"/>
        </w:rPr>
        <w:t xml:space="preserve"> kunnen partijen hun wetenschap over het al dan niet verontreinigd zijn van de onroerende zaak aangeven. Een dergelijke clausule wordt wel een ‘(on)bekendheidsverklaring’ genoemd. Ook de artikelen 6.</w:t>
      </w:r>
      <w:r>
        <w:rPr>
          <w:rFonts w:ascii="Tahoma" w:hAnsi="Tahoma" w:cs="Tahoma"/>
          <w:sz w:val="16"/>
          <w:szCs w:val="16"/>
        </w:rPr>
        <w:t>4.</w:t>
      </w:r>
      <w:r w:rsidR="00682B86" w:rsidRPr="008C1A4A">
        <w:rPr>
          <w:rFonts w:ascii="Tahoma" w:hAnsi="Tahoma" w:cs="Tahoma"/>
          <w:sz w:val="16"/>
          <w:szCs w:val="16"/>
        </w:rPr>
        <w:t>2, 6.</w:t>
      </w:r>
      <w:r>
        <w:rPr>
          <w:rFonts w:ascii="Tahoma" w:hAnsi="Tahoma" w:cs="Tahoma"/>
          <w:sz w:val="16"/>
          <w:szCs w:val="16"/>
        </w:rPr>
        <w:t>4.3</w:t>
      </w:r>
      <w:r w:rsidR="00682B86" w:rsidRPr="008C1A4A">
        <w:rPr>
          <w:rFonts w:ascii="Tahoma" w:hAnsi="Tahoma" w:cs="Tahoma"/>
          <w:sz w:val="16"/>
          <w:szCs w:val="16"/>
        </w:rPr>
        <w:t>, 6.</w:t>
      </w:r>
      <w:r>
        <w:rPr>
          <w:rFonts w:ascii="Tahoma" w:hAnsi="Tahoma" w:cs="Tahoma"/>
          <w:sz w:val="16"/>
          <w:szCs w:val="16"/>
        </w:rPr>
        <w:t>4.4</w:t>
      </w:r>
      <w:r w:rsidR="008675F3">
        <w:rPr>
          <w:rFonts w:ascii="Tahoma" w:hAnsi="Tahoma" w:cs="Tahoma"/>
          <w:sz w:val="16"/>
          <w:szCs w:val="16"/>
        </w:rPr>
        <w:t xml:space="preserve">, 6.7.1 </w:t>
      </w:r>
      <w:r w:rsidR="00682B86" w:rsidRPr="008C1A4A">
        <w:rPr>
          <w:rFonts w:ascii="Tahoma" w:hAnsi="Tahoma" w:cs="Tahoma"/>
          <w:sz w:val="16"/>
          <w:szCs w:val="16"/>
        </w:rPr>
        <w:t>en 6.</w:t>
      </w:r>
      <w:r>
        <w:rPr>
          <w:rFonts w:ascii="Tahoma" w:hAnsi="Tahoma" w:cs="Tahoma"/>
          <w:sz w:val="16"/>
          <w:szCs w:val="16"/>
        </w:rPr>
        <w:t>7</w:t>
      </w:r>
      <w:r w:rsidR="008675F3">
        <w:rPr>
          <w:rFonts w:ascii="Tahoma" w:hAnsi="Tahoma" w:cs="Tahoma"/>
          <w:sz w:val="16"/>
          <w:szCs w:val="16"/>
        </w:rPr>
        <w:t>.2</w:t>
      </w:r>
      <w:r w:rsidR="00682B86" w:rsidRPr="008C1A4A">
        <w:rPr>
          <w:rFonts w:ascii="Tahoma" w:hAnsi="Tahoma" w:cs="Tahoma"/>
          <w:sz w:val="16"/>
          <w:szCs w:val="16"/>
        </w:rPr>
        <w:t xml:space="preserve"> zijn voorbeelden van (on)bekendheidsverklaringen. Dergelijke clausules hebben een bewijs- en een signaalfunctie. De bewijsfunctie ligt hierin dat “welles-nietes-discussies” worden voorkomen. Als </w:t>
      </w:r>
      <w:r w:rsidR="00776A1C">
        <w:rPr>
          <w:rFonts w:ascii="Tahoma" w:hAnsi="Tahoma" w:cs="Tahoma"/>
          <w:sz w:val="16"/>
          <w:szCs w:val="16"/>
        </w:rPr>
        <w:t>koper</w:t>
      </w:r>
      <w:r w:rsidR="00682B86" w:rsidRPr="008C1A4A">
        <w:rPr>
          <w:rFonts w:ascii="Tahoma" w:hAnsi="Tahoma" w:cs="Tahoma"/>
          <w:sz w:val="16"/>
          <w:szCs w:val="16"/>
        </w:rPr>
        <w:t xml:space="preserve"> bijvoorbeeld verklaart dat </w:t>
      </w:r>
      <w:r w:rsidR="003660DA">
        <w:rPr>
          <w:rFonts w:ascii="Tahoma" w:hAnsi="Tahoma" w:cs="Tahoma"/>
          <w:sz w:val="16"/>
          <w:szCs w:val="16"/>
        </w:rPr>
        <w:t>koper</w:t>
      </w:r>
      <w:r w:rsidR="00682B86" w:rsidRPr="008C1A4A">
        <w:rPr>
          <w:rFonts w:ascii="Tahoma" w:hAnsi="Tahoma" w:cs="Tahoma"/>
          <w:sz w:val="16"/>
          <w:szCs w:val="16"/>
        </w:rPr>
        <w:t xml:space="preserve"> bekend is met de aanwezigheid van een olietank (bekendheidsverklaring), kan </w:t>
      </w:r>
      <w:r w:rsidR="004E7C94">
        <w:rPr>
          <w:rFonts w:ascii="Tahoma" w:hAnsi="Tahoma" w:cs="Tahoma"/>
          <w:sz w:val="16"/>
          <w:szCs w:val="16"/>
        </w:rPr>
        <w:t>koper</w:t>
      </w:r>
      <w:r w:rsidR="00682B86" w:rsidRPr="008C1A4A">
        <w:rPr>
          <w:rFonts w:ascii="Tahoma" w:hAnsi="Tahoma" w:cs="Tahoma"/>
          <w:sz w:val="16"/>
          <w:szCs w:val="16"/>
        </w:rPr>
        <w:t xml:space="preserve"> moeilijk achteraf beweren dat </w:t>
      </w:r>
      <w:r w:rsidR="00D27538">
        <w:rPr>
          <w:rFonts w:ascii="Tahoma" w:hAnsi="Tahoma" w:cs="Tahoma"/>
          <w:sz w:val="16"/>
          <w:szCs w:val="16"/>
        </w:rPr>
        <w:t>verkoper</w:t>
      </w:r>
      <w:r w:rsidR="00682B86" w:rsidRPr="008C1A4A">
        <w:rPr>
          <w:rFonts w:ascii="Tahoma" w:hAnsi="Tahoma" w:cs="Tahoma"/>
          <w:sz w:val="16"/>
          <w:szCs w:val="16"/>
        </w:rPr>
        <w:t xml:space="preserve"> </w:t>
      </w:r>
      <w:r w:rsidR="00C43B96">
        <w:rPr>
          <w:rFonts w:ascii="Tahoma" w:hAnsi="Tahoma" w:cs="Tahoma"/>
          <w:sz w:val="16"/>
          <w:szCs w:val="16"/>
        </w:rPr>
        <w:t>diens</w:t>
      </w:r>
      <w:r w:rsidR="00C43B96" w:rsidRPr="008C1A4A">
        <w:rPr>
          <w:rFonts w:ascii="Tahoma" w:hAnsi="Tahoma" w:cs="Tahoma"/>
          <w:sz w:val="16"/>
          <w:szCs w:val="16"/>
        </w:rPr>
        <w:t xml:space="preserve"> </w:t>
      </w:r>
      <w:r w:rsidR="00682B86" w:rsidRPr="008C1A4A">
        <w:rPr>
          <w:rFonts w:ascii="Tahoma" w:hAnsi="Tahoma" w:cs="Tahoma"/>
          <w:sz w:val="16"/>
          <w:szCs w:val="16"/>
        </w:rPr>
        <w:t xml:space="preserve">plicht heeft verzaakt om mededeling te doen over die aanwezigheid. Uit de koopovereenkomst blijkt duidelijk dat de aanwezigheid bekend was. Andersom, als </w:t>
      </w:r>
      <w:r w:rsidR="00D27538">
        <w:rPr>
          <w:rFonts w:ascii="Tahoma" w:hAnsi="Tahoma" w:cs="Tahoma"/>
          <w:sz w:val="16"/>
          <w:szCs w:val="16"/>
        </w:rPr>
        <w:t>verkoper</w:t>
      </w:r>
      <w:r w:rsidR="00682B86" w:rsidRPr="008C1A4A">
        <w:rPr>
          <w:rFonts w:ascii="Tahoma" w:hAnsi="Tahoma" w:cs="Tahoma"/>
          <w:sz w:val="16"/>
          <w:szCs w:val="16"/>
        </w:rPr>
        <w:t xml:space="preserve"> verklaart niet bekend te zijn met de aanwezigheid van een olietank (onbekendheidsverklaring), kan </w:t>
      </w:r>
      <w:r w:rsidR="003660DA">
        <w:rPr>
          <w:rFonts w:ascii="Tahoma" w:hAnsi="Tahoma" w:cs="Tahoma"/>
          <w:sz w:val="16"/>
          <w:szCs w:val="16"/>
        </w:rPr>
        <w:t>verkoper</w:t>
      </w:r>
      <w:r w:rsidR="00682B86" w:rsidRPr="008C1A4A">
        <w:rPr>
          <w:rFonts w:ascii="Tahoma" w:hAnsi="Tahoma" w:cs="Tahoma"/>
          <w:sz w:val="16"/>
          <w:szCs w:val="16"/>
        </w:rPr>
        <w:t xml:space="preserve"> moeilijk achteraf beweren dat </w:t>
      </w:r>
      <w:r w:rsidR="003660DA">
        <w:rPr>
          <w:rFonts w:ascii="Tahoma" w:hAnsi="Tahoma" w:cs="Tahoma"/>
          <w:sz w:val="16"/>
          <w:szCs w:val="16"/>
        </w:rPr>
        <w:t>verkoper</w:t>
      </w:r>
      <w:r w:rsidR="00682B86" w:rsidRPr="008C1A4A">
        <w:rPr>
          <w:rFonts w:ascii="Tahoma" w:hAnsi="Tahoma" w:cs="Tahoma"/>
          <w:sz w:val="16"/>
          <w:szCs w:val="16"/>
        </w:rPr>
        <w:t xml:space="preserve"> </w:t>
      </w:r>
      <w:r w:rsidR="00776A1C">
        <w:rPr>
          <w:rFonts w:ascii="Tahoma" w:hAnsi="Tahoma" w:cs="Tahoma"/>
          <w:sz w:val="16"/>
          <w:szCs w:val="16"/>
        </w:rPr>
        <w:t>koper</w:t>
      </w:r>
      <w:r w:rsidR="00682B86" w:rsidRPr="008C1A4A">
        <w:rPr>
          <w:rFonts w:ascii="Tahoma" w:hAnsi="Tahoma" w:cs="Tahoma"/>
          <w:sz w:val="16"/>
          <w:szCs w:val="16"/>
        </w:rPr>
        <w:t xml:space="preserve"> op de aanwezigheid van de tank heeft gewezen of dat de aanwezigheid van de tank voor </w:t>
      </w:r>
      <w:r w:rsidR="00776A1C">
        <w:rPr>
          <w:rFonts w:ascii="Tahoma" w:hAnsi="Tahoma" w:cs="Tahoma"/>
          <w:sz w:val="16"/>
          <w:szCs w:val="16"/>
        </w:rPr>
        <w:t>koper</w:t>
      </w:r>
      <w:r w:rsidR="00682B86" w:rsidRPr="008C1A4A">
        <w:rPr>
          <w:rFonts w:ascii="Tahoma" w:hAnsi="Tahoma" w:cs="Tahoma"/>
          <w:sz w:val="16"/>
          <w:szCs w:val="16"/>
        </w:rPr>
        <w:t xml:space="preserve"> duidelijk zichtbaar was. Er staat immers zwart op wit dat </w:t>
      </w:r>
      <w:r w:rsidR="00D27538">
        <w:rPr>
          <w:rFonts w:ascii="Tahoma" w:hAnsi="Tahoma" w:cs="Tahoma"/>
          <w:sz w:val="16"/>
          <w:szCs w:val="16"/>
        </w:rPr>
        <w:t>verkoper</w:t>
      </w:r>
      <w:r w:rsidR="00682B86" w:rsidRPr="008C1A4A">
        <w:rPr>
          <w:rFonts w:ascii="Tahoma" w:hAnsi="Tahoma" w:cs="Tahoma"/>
          <w:sz w:val="16"/>
          <w:szCs w:val="16"/>
        </w:rPr>
        <w:t xml:space="preserve"> niet wist of er een ondergrondse tank was. De signaalfunctie wordt vervuld doordat partijen op het onderwerp attent worden gemaakt. Zij worden min of meer gedwongen om daar iets over vast te leggen. Daardoor wordt </w:t>
      </w:r>
      <w:r w:rsidR="00D27538">
        <w:rPr>
          <w:rFonts w:ascii="Tahoma" w:hAnsi="Tahoma" w:cs="Tahoma"/>
          <w:sz w:val="16"/>
          <w:szCs w:val="16"/>
        </w:rPr>
        <w:t>verkoper</w:t>
      </w:r>
      <w:r w:rsidR="00682B86" w:rsidRPr="008C1A4A">
        <w:rPr>
          <w:rFonts w:ascii="Tahoma" w:hAnsi="Tahoma" w:cs="Tahoma"/>
          <w:sz w:val="16"/>
          <w:szCs w:val="16"/>
        </w:rPr>
        <w:t xml:space="preserve"> gestimuleerd om </w:t>
      </w:r>
      <w:r w:rsidR="00F82A93">
        <w:rPr>
          <w:rFonts w:ascii="Tahoma" w:hAnsi="Tahoma" w:cs="Tahoma"/>
          <w:sz w:val="16"/>
          <w:szCs w:val="16"/>
        </w:rPr>
        <w:t>diens</w:t>
      </w:r>
      <w:r w:rsidR="00682B86" w:rsidRPr="008C1A4A">
        <w:rPr>
          <w:rFonts w:ascii="Tahoma" w:hAnsi="Tahoma" w:cs="Tahoma"/>
          <w:sz w:val="16"/>
          <w:szCs w:val="16"/>
        </w:rPr>
        <w:t xml:space="preserve"> mededelingsplicht te doen, en </w:t>
      </w:r>
      <w:r w:rsidR="00776A1C">
        <w:rPr>
          <w:rFonts w:ascii="Tahoma" w:hAnsi="Tahoma" w:cs="Tahoma"/>
          <w:sz w:val="16"/>
          <w:szCs w:val="16"/>
        </w:rPr>
        <w:t>koper</w:t>
      </w:r>
      <w:r w:rsidR="00682B86" w:rsidRPr="008C1A4A">
        <w:rPr>
          <w:rFonts w:ascii="Tahoma" w:hAnsi="Tahoma" w:cs="Tahoma"/>
          <w:sz w:val="16"/>
          <w:szCs w:val="16"/>
        </w:rPr>
        <w:t xml:space="preserve"> om </w:t>
      </w:r>
      <w:r w:rsidR="00F82A93">
        <w:rPr>
          <w:rFonts w:ascii="Tahoma" w:hAnsi="Tahoma" w:cs="Tahoma"/>
          <w:sz w:val="16"/>
          <w:szCs w:val="16"/>
        </w:rPr>
        <w:t>diens</w:t>
      </w:r>
      <w:r w:rsidR="00682B86" w:rsidRPr="008C1A4A">
        <w:rPr>
          <w:rFonts w:ascii="Tahoma" w:hAnsi="Tahoma" w:cs="Tahoma"/>
          <w:sz w:val="16"/>
          <w:szCs w:val="16"/>
        </w:rPr>
        <w:t xml:space="preserve"> </w:t>
      </w:r>
      <w:proofErr w:type="spellStart"/>
      <w:r w:rsidR="00682B86" w:rsidRPr="008C1A4A">
        <w:rPr>
          <w:rFonts w:ascii="Tahoma" w:hAnsi="Tahoma" w:cs="Tahoma"/>
          <w:sz w:val="16"/>
          <w:szCs w:val="16"/>
        </w:rPr>
        <w:t>onderzoeksplicht</w:t>
      </w:r>
      <w:proofErr w:type="spellEnd"/>
      <w:r w:rsidR="00682B86" w:rsidRPr="008C1A4A">
        <w:rPr>
          <w:rFonts w:ascii="Tahoma" w:hAnsi="Tahoma" w:cs="Tahoma"/>
          <w:sz w:val="16"/>
          <w:szCs w:val="16"/>
        </w:rPr>
        <w:t xml:space="preserve"> te doen. Om ieder misverstand te voorkomen is in artikel 6.1</w:t>
      </w:r>
      <w:r w:rsidR="00A1394B">
        <w:rPr>
          <w:rFonts w:ascii="Tahoma" w:hAnsi="Tahoma" w:cs="Tahoma"/>
          <w:sz w:val="16"/>
          <w:szCs w:val="16"/>
        </w:rPr>
        <w:t xml:space="preserve">3 </w:t>
      </w:r>
      <w:r w:rsidR="00682B86" w:rsidRPr="008C1A4A">
        <w:rPr>
          <w:rFonts w:ascii="Tahoma" w:hAnsi="Tahoma" w:cs="Tahoma"/>
          <w:sz w:val="16"/>
          <w:szCs w:val="16"/>
        </w:rPr>
        <w:t xml:space="preserve">uitdrukkelijk bepaald dat een onbekendheidsverklaring niet bedoeld is als garantie of uitsluiting/beperking van aansprakelijkheid. Zoals hierboven reeds aangegeven gaat het spreekwoord ‘wat niet weet wat niet deert’, noch op voor </w:t>
      </w:r>
      <w:r w:rsidR="00776A1C">
        <w:rPr>
          <w:rFonts w:ascii="Tahoma" w:hAnsi="Tahoma" w:cs="Tahoma"/>
          <w:sz w:val="16"/>
          <w:szCs w:val="16"/>
        </w:rPr>
        <w:t>koper</w:t>
      </w:r>
      <w:r w:rsidR="00682B86" w:rsidRPr="008C1A4A">
        <w:rPr>
          <w:rFonts w:ascii="Tahoma" w:hAnsi="Tahoma" w:cs="Tahoma"/>
          <w:sz w:val="16"/>
          <w:szCs w:val="16"/>
        </w:rPr>
        <w:t xml:space="preserve">, noch voor </w:t>
      </w:r>
      <w:r w:rsidR="00D27538">
        <w:rPr>
          <w:rFonts w:ascii="Tahoma" w:hAnsi="Tahoma" w:cs="Tahoma"/>
          <w:sz w:val="16"/>
          <w:szCs w:val="16"/>
        </w:rPr>
        <w:t>verkoper</w:t>
      </w:r>
      <w:r w:rsidR="00682B86" w:rsidRPr="008C1A4A">
        <w:rPr>
          <w:rFonts w:ascii="Tahoma" w:hAnsi="Tahoma" w:cs="Tahoma"/>
          <w:sz w:val="16"/>
          <w:szCs w:val="16"/>
        </w:rPr>
        <w:t xml:space="preserve">. Of </w:t>
      </w:r>
      <w:r w:rsidR="00776A1C">
        <w:rPr>
          <w:rFonts w:ascii="Tahoma" w:hAnsi="Tahoma" w:cs="Tahoma"/>
          <w:sz w:val="16"/>
          <w:szCs w:val="16"/>
        </w:rPr>
        <w:t>koper</w:t>
      </w:r>
      <w:r w:rsidR="00682B86" w:rsidRPr="008C1A4A">
        <w:rPr>
          <w:rFonts w:ascii="Tahoma" w:hAnsi="Tahoma" w:cs="Tahoma"/>
          <w:sz w:val="16"/>
          <w:szCs w:val="16"/>
        </w:rPr>
        <w:t xml:space="preserve"> </w:t>
      </w:r>
      <w:r w:rsidR="00D27538">
        <w:rPr>
          <w:rFonts w:ascii="Tahoma" w:hAnsi="Tahoma" w:cs="Tahoma"/>
          <w:sz w:val="16"/>
          <w:szCs w:val="16"/>
        </w:rPr>
        <w:t>verkoper</w:t>
      </w:r>
      <w:r w:rsidR="00682B86" w:rsidRPr="008C1A4A">
        <w:rPr>
          <w:rFonts w:ascii="Tahoma" w:hAnsi="Tahoma" w:cs="Tahoma"/>
          <w:sz w:val="16"/>
          <w:szCs w:val="16"/>
        </w:rPr>
        <w:t xml:space="preserve"> kan aanspreken volgt in beginsel uit artikel 6.1 en 6.</w:t>
      </w:r>
      <w:r w:rsidR="006C5016">
        <w:rPr>
          <w:rFonts w:ascii="Tahoma" w:hAnsi="Tahoma" w:cs="Tahoma"/>
          <w:sz w:val="16"/>
          <w:szCs w:val="16"/>
        </w:rPr>
        <w:t>3</w:t>
      </w:r>
      <w:r w:rsidR="00682B86" w:rsidRPr="008C1A4A">
        <w:rPr>
          <w:rFonts w:ascii="Tahoma" w:hAnsi="Tahoma" w:cs="Tahoma"/>
          <w:sz w:val="16"/>
          <w:szCs w:val="16"/>
        </w:rPr>
        <w:t xml:space="preserve"> van de koopovereenkomst, waarbij kenbare gebreken voor risico van </w:t>
      </w:r>
      <w:r w:rsidR="00776A1C">
        <w:rPr>
          <w:rFonts w:ascii="Tahoma" w:hAnsi="Tahoma" w:cs="Tahoma"/>
          <w:sz w:val="16"/>
          <w:szCs w:val="16"/>
        </w:rPr>
        <w:t>koper</w:t>
      </w:r>
      <w:r w:rsidR="00682B86" w:rsidRPr="008C1A4A">
        <w:rPr>
          <w:rFonts w:ascii="Tahoma" w:hAnsi="Tahoma" w:cs="Tahoma"/>
          <w:sz w:val="16"/>
          <w:szCs w:val="16"/>
        </w:rPr>
        <w:t xml:space="preserve"> komen. Uiteraard kunnen partijen, desgewenst per onderdeel, van de standaard in de koopovereenkomst opgenomen risicoverdeling afwijken.</w:t>
      </w:r>
    </w:p>
    <w:p w14:paraId="2F23D7DA"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D1C9CF7" w14:textId="28D6F9DD"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w:t>
      </w:r>
      <w:r w:rsidR="006C5016">
        <w:rPr>
          <w:rFonts w:ascii="Tahoma" w:hAnsi="Tahoma" w:cs="Tahoma"/>
          <w:sz w:val="16"/>
          <w:szCs w:val="16"/>
        </w:rPr>
        <w:t>4.</w:t>
      </w:r>
      <w:r w:rsidRPr="008C1A4A">
        <w:rPr>
          <w:rFonts w:ascii="Tahoma" w:hAnsi="Tahoma" w:cs="Tahoma"/>
          <w:sz w:val="16"/>
          <w:szCs w:val="16"/>
        </w:rPr>
        <w:t>2</w:t>
      </w:r>
      <w:r w:rsidR="006C5016">
        <w:rPr>
          <w:rFonts w:ascii="Tahoma" w:hAnsi="Tahoma" w:cs="Tahoma"/>
          <w:sz w:val="16"/>
          <w:szCs w:val="16"/>
        </w:rPr>
        <w:t>.</w:t>
      </w:r>
      <w:r w:rsidRPr="008C1A4A">
        <w:rPr>
          <w:rFonts w:ascii="Tahoma" w:hAnsi="Tahoma" w:cs="Tahoma"/>
          <w:sz w:val="16"/>
          <w:szCs w:val="16"/>
        </w:rPr>
        <w:t xml:space="preserve"> heeft betrekking op ondergrondse opslagtanks voor het opslaan van (vloei)stoffen, zoals olietanks en </w:t>
      </w:r>
      <w:proofErr w:type="spellStart"/>
      <w:r w:rsidRPr="008C1A4A">
        <w:rPr>
          <w:rFonts w:ascii="Tahoma" w:hAnsi="Tahoma" w:cs="Tahoma"/>
          <w:sz w:val="16"/>
          <w:szCs w:val="16"/>
        </w:rPr>
        <w:t>septictanks</w:t>
      </w:r>
      <w:proofErr w:type="spellEnd"/>
      <w:r w:rsidRPr="008C1A4A">
        <w:rPr>
          <w:rFonts w:ascii="Tahoma" w:hAnsi="Tahoma" w:cs="Tahoma"/>
          <w:sz w:val="16"/>
          <w:szCs w:val="16"/>
        </w:rPr>
        <w:t xml:space="preserve">. Met name voor gebruik en sanering van ondergrondse olietanks gelden speciale regels. </w:t>
      </w:r>
      <w:r w:rsidR="00D27538">
        <w:rPr>
          <w:rFonts w:ascii="Tahoma" w:hAnsi="Tahoma" w:cs="Tahoma"/>
          <w:sz w:val="16"/>
          <w:szCs w:val="16"/>
        </w:rPr>
        <w:t>Verkoper</w:t>
      </w:r>
      <w:r w:rsidRPr="008C1A4A">
        <w:rPr>
          <w:rFonts w:ascii="Tahoma" w:hAnsi="Tahoma" w:cs="Tahoma"/>
          <w:sz w:val="16"/>
          <w:szCs w:val="16"/>
        </w:rPr>
        <w:t xml:space="preserve"> kan aangeven of de tanks nog in gebruik zijn, of ze onklaar gemaakt zijn, zo ja, wanneer dat is gebeurd en of daarbij de wettelijke voorschriften in acht zijn genomen. Als een niet in gebruik zijnde olietank niet onklaar gemaakt is, doen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er verstandig aan om afspraken te maken over het saneren of verwijderen van de tank en de daaraan verbonden kosten. Dat soort afspraken kunnen in de opengelaten ruimte onder het artikel vastgelegd worden. Als </w:t>
      </w:r>
      <w:r w:rsidR="00D27538">
        <w:rPr>
          <w:rFonts w:ascii="Tahoma" w:hAnsi="Tahoma" w:cs="Tahoma"/>
          <w:sz w:val="16"/>
          <w:szCs w:val="16"/>
        </w:rPr>
        <w:t>verkoper</w:t>
      </w:r>
      <w:r w:rsidRPr="008C1A4A">
        <w:rPr>
          <w:rFonts w:ascii="Tahoma" w:hAnsi="Tahoma" w:cs="Tahoma"/>
          <w:sz w:val="16"/>
          <w:szCs w:val="16"/>
        </w:rPr>
        <w:t xml:space="preserve"> niet weet of er nog olietanks aanwezig zijn, doet </w:t>
      </w:r>
      <w:r w:rsidR="00776A1C">
        <w:rPr>
          <w:rFonts w:ascii="Tahoma" w:hAnsi="Tahoma" w:cs="Tahoma"/>
          <w:sz w:val="16"/>
          <w:szCs w:val="16"/>
        </w:rPr>
        <w:t>koper</w:t>
      </w:r>
      <w:r w:rsidRPr="008C1A4A">
        <w:rPr>
          <w:rFonts w:ascii="Tahoma" w:hAnsi="Tahoma" w:cs="Tahoma"/>
          <w:sz w:val="16"/>
          <w:szCs w:val="16"/>
        </w:rPr>
        <w:t xml:space="preserve"> er goed aan om vooraf onderzoek te doen naar de aanwezigheid van olietanks. Wanneer zich in de tuin een nog niet of niet conform het </w:t>
      </w:r>
      <w:r w:rsidR="007247A2">
        <w:rPr>
          <w:rFonts w:ascii="Tahoma" w:hAnsi="Tahoma" w:cs="Tahoma"/>
          <w:sz w:val="16"/>
          <w:szCs w:val="16"/>
        </w:rPr>
        <w:t>Besluit activiteiten leefomgeving</w:t>
      </w:r>
      <w:r>
        <w:rPr>
          <w:rFonts w:ascii="Tahoma" w:hAnsi="Tahoma" w:cs="Tahoma"/>
          <w:sz w:val="16"/>
          <w:szCs w:val="16"/>
        </w:rPr>
        <w:t xml:space="preserve"> gesaneerd</w:t>
      </w:r>
      <w:r w:rsidR="005B3236">
        <w:rPr>
          <w:rFonts w:ascii="Tahoma" w:hAnsi="Tahoma" w:cs="Tahoma"/>
          <w:sz w:val="16"/>
          <w:szCs w:val="16"/>
        </w:rPr>
        <w:t>e tank bevindt</w:t>
      </w:r>
      <w:r>
        <w:rPr>
          <w:rFonts w:ascii="Tahoma" w:hAnsi="Tahoma" w:cs="Tahoma"/>
          <w:sz w:val="16"/>
          <w:szCs w:val="16"/>
        </w:rPr>
        <w:t>, kan het</w:t>
      </w:r>
      <w:r w:rsidRPr="008C1A4A">
        <w:rPr>
          <w:rFonts w:ascii="Tahoma" w:hAnsi="Tahoma" w:cs="Tahoma"/>
          <w:sz w:val="16"/>
          <w:szCs w:val="16"/>
        </w:rPr>
        <w:t xml:space="preserve"> bevoegd gezag een verplichti</w:t>
      </w:r>
      <w:r>
        <w:rPr>
          <w:rFonts w:ascii="Tahoma" w:hAnsi="Tahoma" w:cs="Tahoma"/>
          <w:sz w:val="16"/>
          <w:szCs w:val="16"/>
        </w:rPr>
        <w:t xml:space="preserve">ng opleggen tot (her)sanering </w:t>
      </w:r>
      <w:r w:rsidRPr="008C1A4A">
        <w:rPr>
          <w:rFonts w:ascii="Tahoma" w:hAnsi="Tahoma" w:cs="Tahoma"/>
          <w:sz w:val="16"/>
          <w:szCs w:val="16"/>
        </w:rPr>
        <w:t>of verwijdering van de tank. Hierbij dient eerst bodemonderzoek te worden gedaan naar mogelijke bodemverontreiniging die als gevolg van olielekkage kan zijn ontstaan en waardoor de bodem gesaneerd dient te worden. De wijze van sanering is afhankelijk van de mate van vervuiling en moet gedaan worden door een erkende saneerder.</w:t>
      </w:r>
    </w:p>
    <w:p w14:paraId="1DBE703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DE4E36D" w14:textId="5A3C6D0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artikel 6.</w:t>
      </w:r>
      <w:r w:rsidR="006C5016">
        <w:rPr>
          <w:rFonts w:ascii="Tahoma" w:hAnsi="Tahoma" w:cs="Tahoma"/>
          <w:sz w:val="16"/>
          <w:szCs w:val="16"/>
        </w:rPr>
        <w:t>4.</w:t>
      </w:r>
      <w:r w:rsidRPr="008C1A4A">
        <w:rPr>
          <w:rFonts w:ascii="Tahoma" w:hAnsi="Tahoma" w:cs="Tahoma"/>
          <w:sz w:val="16"/>
          <w:szCs w:val="16"/>
        </w:rPr>
        <w:t>3</w:t>
      </w:r>
      <w:r w:rsidR="006C5016">
        <w:rPr>
          <w:rFonts w:ascii="Tahoma" w:hAnsi="Tahoma" w:cs="Tahoma"/>
          <w:sz w:val="16"/>
          <w:szCs w:val="16"/>
        </w:rPr>
        <w:t>.</w:t>
      </w:r>
      <w:r w:rsidRPr="008C1A4A">
        <w:rPr>
          <w:rFonts w:ascii="Tahoma" w:hAnsi="Tahoma" w:cs="Tahoma"/>
          <w:sz w:val="16"/>
          <w:szCs w:val="16"/>
        </w:rPr>
        <w:t xml:space="preserve"> moet </w:t>
      </w:r>
      <w:r w:rsidR="00D27538">
        <w:rPr>
          <w:rFonts w:ascii="Tahoma" w:hAnsi="Tahoma" w:cs="Tahoma"/>
          <w:sz w:val="16"/>
          <w:szCs w:val="16"/>
        </w:rPr>
        <w:t>verkoper</w:t>
      </w:r>
      <w:r w:rsidRPr="008C1A4A">
        <w:rPr>
          <w:rFonts w:ascii="Tahoma" w:hAnsi="Tahoma" w:cs="Tahoma"/>
          <w:sz w:val="16"/>
          <w:szCs w:val="16"/>
        </w:rPr>
        <w:t xml:space="preserve"> mededelen of </w:t>
      </w:r>
      <w:r w:rsidR="000605A6">
        <w:rPr>
          <w:rFonts w:ascii="Tahoma" w:hAnsi="Tahoma" w:cs="Tahoma"/>
          <w:sz w:val="16"/>
          <w:szCs w:val="16"/>
        </w:rPr>
        <w:t>verkoper</w:t>
      </w:r>
      <w:r w:rsidRPr="008C1A4A">
        <w:rPr>
          <w:rFonts w:ascii="Tahoma" w:hAnsi="Tahoma" w:cs="Tahoma"/>
          <w:sz w:val="16"/>
          <w:szCs w:val="16"/>
        </w:rPr>
        <w:t xml:space="preserve"> er al dan niet mee bekend is of er asbest in de onroerende zaak is verwerkt. Dit geldt ook als bijvoorbeeld in een schuur of afdakje of in de verharding van een tuinpad</w:t>
      </w:r>
      <w:r w:rsidR="000605A6">
        <w:rPr>
          <w:rFonts w:ascii="Tahoma" w:hAnsi="Tahoma" w:cs="Tahoma"/>
          <w:sz w:val="16"/>
          <w:szCs w:val="16"/>
        </w:rPr>
        <w:t>,</w:t>
      </w:r>
      <w:r w:rsidRPr="008C1A4A">
        <w:rPr>
          <w:rFonts w:ascii="Tahoma" w:hAnsi="Tahoma" w:cs="Tahoma"/>
          <w:sz w:val="16"/>
          <w:szCs w:val="16"/>
        </w:rPr>
        <w:t xml:space="preserve"> asbest is gebruikt. Bij verwijdering van asbest dienen speciale maatregelen genomen te worden. Indien er asbest is geconstateerd, kunnen partijen desgewenst in de koopovereenkomst opnemen, of, en voor wiens kosten het wordt verwijderd. Ook hier geldt dat als verkoper niet weet of er asbest in het huis is verwerkt, </w:t>
      </w:r>
      <w:r w:rsidR="00776A1C">
        <w:rPr>
          <w:rFonts w:ascii="Tahoma" w:hAnsi="Tahoma" w:cs="Tahoma"/>
          <w:sz w:val="16"/>
          <w:szCs w:val="16"/>
        </w:rPr>
        <w:t>koper</w:t>
      </w:r>
      <w:r w:rsidRPr="008C1A4A">
        <w:rPr>
          <w:rFonts w:ascii="Tahoma" w:hAnsi="Tahoma" w:cs="Tahoma"/>
          <w:sz w:val="16"/>
          <w:szCs w:val="16"/>
        </w:rPr>
        <w:t xml:space="preserve"> daar onderzoek naar kan laten verrichten.</w:t>
      </w:r>
    </w:p>
    <w:p w14:paraId="40F58B76"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6F416EB" w14:textId="4AEEF03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9B68DD">
        <w:rPr>
          <w:rFonts w:ascii="Tahoma" w:hAnsi="Tahoma" w:cs="Tahoma"/>
          <w:sz w:val="16"/>
          <w:szCs w:val="16"/>
        </w:rPr>
        <w:t>Artikel 6.</w:t>
      </w:r>
      <w:r w:rsidR="006C5016" w:rsidRPr="009B68DD">
        <w:rPr>
          <w:rFonts w:ascii="Tahoma" w:hAnsi="Tahoma" w:cs="Tahoma"/>
          <w:sz w:val="16"/>
          <w:szCs w:val="16"/>
        </w:rPr>
        <w:t>4.</w:t>
      </w:r>
      <w:r w:rsidRPr="009B68DD">
        <w:rPr>
          <w:rFonts w:ascii="Tahoma" w:hAnsi="Tahoma" w:cs="Tahoma"/>
          <w:sz w:val="16"/>
          <w:szCs w:val="16"/>
        </w:rPr>
        <w:t>4</w:t>
      </w:r>
      <w:r w:rsidR="006C5016" w:rsidRPr="009B68DD">
        <w:rPr>
          <w:rFonts w:ascii="Tahoma" w:hAnsi="Tahoma" w:cs="Tahoma"/>
          <w:sz w:val="16"/>
          <w:szCs w:val="16"/>
        </w:rPr>
        <w:t>.</w:t>
      </w:r>
      <w:r w:rsidRPr="009B68DD">
        <w:rPr>
          <w:rFonts w:ascii="Tahoma" w:hAnsi="Tahoma" w:cs="Tahoma"/>
          <w:sz w:val="16"/>
          <w:szCs w:val="16"/>
        </w:rPr>
        <w:t xml:space="preserve"> gaat over </w:t>
      </w:r>
      <w:r w:rsidR="00A943D1" w:rsidRPr="009B68DD">
        <w:rPr>
          <w:rFonts w:ascii="Tahoma" w:hAnsi="Tahoma" w:cs="Tahoma"/>
          <w:sz w:val="16"/>
          <w:szCs w:val="16"/>
        </w:rPr>
        <w:t>beperkingenbesluiten voor bodem</w:t>
      </w:r>
      <w:r w:rsidRPr="009B68DD">
        <w:rPr>
          <w:rFonts w:ascii="Tahoma" w:hAnsi="Tahoma" w:cs="Tahoma"/>
          <w:sz w:val="16"/>
          <w:szCs w:val="16"/>
        </w:rPr>
        <w:t xml:space="preserve">. Indien </w:t>
      </w:r>
      <w:r w:rsidR="00D27538" w:rsidRPr="009B68DD">
        <w:rPr>
          <w:rFonts w:ascii="Tahoma" w:hAnsi="Tahoma" w:cs="Tahoma"/>
          <w:sz w:val="16"/>
          <w:szCs w:val="16"/>
        </w:rPr>
        <w:t>verkoper</w:t>
      </w:r>
      <w:r w:rsidRPr="009B68DD">
        <w:rPr>
          <w:rFonts w:ascii="Tahoma" w:hAnsi="Tahoma" w:cs="Tahoma"/>
          <w:sz w:val="16"/>
          <w:szCs w:val="16"/>
        </w:rPr>
        <w:t xml:space="preserve"> weet dat een dergelijk bes</w:t>
      </w:r>
      <w:r w:rsidR="00A943D1" w:rsidRPr="009B68DD">
        <w:rPr>
          <w:rFonts w:ascii="Tahoma" w:hAnsi="Tahoma" w:cs="Tahoma"/>
          <w:sz w:val="16"/>
          <w:szCs w:val="16"/>
        </w:rPr>
        <w:t>luit</w:t>
      </w:r>
      <w:r w:rsidRPr="009B68DD">
        <w:rPr>
          <w:rFonts w:ascii="Tahoma" w:hAnsi="Tahoma" w:cs="Tahoma"/>
          <w:sz w:val="16"/>
          <w:szCs w:val="16"/>
        </w:rPr>
        <w:t xml:space="preserve"> is</w:t>
      </w:r>
      <w:r w:rsidR="00A943D1" w:rsidRPr="009B68DD">
        <w:rPr>
          <w:rFonts w:ascii="Tahoma" w:hAnsi="Tahoma" w:cs="Tahoma"/>
          <w:sz w:val="16"/>
          <w:szCs w:val="16"/>
        </w:rPr>
        <w:t xml:space="preserve"> genomen</w:t>
      </w:r>
      <w:r w:rsidRPr="009B68DD">
        <w:rPr>
          <w:rFonts w:ascii="Tahoma" w:hAnsi="Tahoma" w:cs="Tahoma"/>
          <w:sz w:val="16"/>
          <w:szCs w:val="16"/>
        </w:rPr>
        <w:t xml:space="preserve">, moet </w:t>
      </w:r>
      <w:r w:rsidR="001C4D22" w:rsidRPr="009B68DD">
        <w:rPr>
          <w:rFonts w:ascii="Tahoma" w:hAnsi="Tahoma" w:cs="Tahoma"/>
          <w:sz w:val="16"/>
          <w:szCs w:val="16"/>
        </w:rPr>
        <w:t>verkoper</w:t>
      </w:r>
      <w:r w:rsidRPr="009B68DD">
        <w:rPr>
          <w:rFonts w:ascii="Tahoma" w:hAnsi="Tahoma" w:cs="Tahoma"/>
          <w:sz w:val="16"/>
          <w:szCs w:val="16"/>
        </w:rPr>
        <w:t xml:space="preserve"> </w:t>
      </w:r>
      <w:r w:rsidR="00776A1C" w:rsidRPr="009B68DD">
        <w:rPr>
          <w:rFonts w:ascii="Tahoma" w:hAnsi="Tahoma" w:cs="Tahoma"/>
          <w:sz w:val="16"/>
          <w:szCs w:val="16"/>
        </w:rPr>
        <w:t>koper</w:t>
      </w:r>
      <w:r w:rsidRPr="009B68DD">
        <w:rPr>
          <w:rFonts w:ascii="Tahoma" w:hAnsi="Tahoma" w:cs="Tahoma"/>
          <w:sz w:val="16"/>
          <w:szCs w:val="16"/>
        </w:rPr>
        <w:t xml:space="preserve"> daarvan op de hoogte stellen.</w:t>
      </w:r>
    </w:p>
    <w:p w14:paraId="7D20022B" w14:textId="43C156BE"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32899FAB" w14:textId="22EED0D4" w:rsidR="00612672" w:rsidRDefault="00612672" w:rsidP="003878BB">
      <w:pPr>
        <w:autoSpaceDE w:val="0"/>
        <w:autoSpaceDN w:val="0"/>
        <w:adjustRightInd w:val="0"/>
        <w:spacing w:before="0" w:beforeAutospacing="0" w:after="0" w:afterAutospacing="0"/>
        <w:rPr>
          <w:rFonts w:ascii="Tahoma" w:hAnsi="Tahoma" w:cs="Tahoma"/>
          <w:sz w:val="16"/>
          <w:szCs w:val="16"/>
        </w:rPr>
      </w:pPr>
      <w:r w:rsidRPr="00612672">
        <w:rPr>
          <w:rFonts w:ascii="Tahoma" w:hAnsi="Tahoma" w:cs="Tahoma"/>
          <w:sz w:val="16"/>
          <w:szCs w:val="16"/>
        </w:rPr>
        <w:t xml:space="preserve">In artikel 6.4 worden een aantal veel voorkomende zaken benoemd. Het betreft geen uitputtende opsomming. Afhankelijk van bijvoorbeeld de leeftijd van het huis en/of de regio waar het huis staat, kunnen </w:t>
      </w:r>
      <w:r w:rsidR="001D3C30">
        <w:rPr>
          <w:rFonts w:ascii="Tahoma" w:hAnsi="Tahoma" w:cs="Tahoma"/>
          <w:sz w:val="16"/>
          <w:szCs w:val="16"/>
        </w:rPr>
        <w:t xml:space="preserve">ook </w:t>
      </w:r>
      <w:r w:rsidRPr="00612672">
        <w:rPr>
          <w:rFonts w:ascii="Tahoma" w:hAnsi="Tahoma" w:cs="Tahoma"/>
          <w:sz w:val="16"/>
          <w:szCs w:val="16"/>
        </w:rPr>
        <w:t xml:space="preserve">andere zaken van belang zijn voor koper om te weten. Denk aan het risico op wateroverlast, funderingsproblematiek, de aanwezigheid van loden leidingen en/of de aanwezigheid van katoenen bedrading. Voor koper is het verstandig om de vragenlijst te bekijken die verkoper (meestal) heeft ingevuld. Hierin staat veel informatie over het huis en het perceel. Overigens is deze vragenlijst niet uitputtend. De vragenlijst beoogt geen garanties te geven, maar is wel van grote betekenis voor de uitleg van de overeenkomst en met name voor wat </w:t>
      </w:r>
      <w:r w:rsidRPr="00612672">
        <w:rPr>
          <w:rFonts w:ascii="Tahoma" w:hAnsi="Tahoma" w:cs="Tahoma"/>
          <w:sz w:val="16"/>
          <w:szCs w:val="16"/>
        </w:rPr>
        <w:lastRenderedPageBreak/>
        <w:t xml:space="preserve">koper mag verwachten. De vragenlijst heeft een informatief karakter en is een hulpmiddel voor verkoper om aan </w:t>
      </w:r>
      <w:r w:rsidR="00D04235">
        <w:rPr>
          <w:rFonts w:ascii="Tahoma" w:hAnsi="Tahoma" w:cs="Tahoma"/>
          <w:sz w:val="16"/>
          <w:szCs w:val="16"/>
        </w:rPr>
        <w:t>diens</w:t>
      </w:r>
      <w:r w:rsidRPr="00612672">
        <w:rPr>
          <w:rFonts w:ascii="Tahoma" w:hAnsi="Tahoma" w:cs="Tahoma"/>
          <w:sz w:val="16"/>
          <w:szCs w:val="16"/>
        </w:rPr>
        <w:t xml:space="preserve"> mededelingsplicht te voldoen.  </w:t>
      </w:r>
    </w:p>
    <w:p w14:paraId="432376BC" w14:textId="77777777" w:rsidR="00612672" w:rsidRDefault="00612672" w:rsidP="003878BB">
      <w:pPr>
        <w:autoSpaceDE w:val="0"/>
        <w:autoSpaceDN w:val="0"/>
        <w:adjustRightInd w:val="0"/>
        <w:spacing w:before="0" w:beforeAutospacing="0" w:after="0" w:afterAutospacing="0"/>
        <w:rPr>
          <w:rFonts w:ascii="Tahoma" w:hAnsi="Tahoma" w:cs="Tahoma"/>
          <w:sz w:val="16"/>
          <w:szCs w:val="16"/>
        </w:rPr>
      </w:pPr>
    </w:p>
    <w:p w14:paraId="500032CB" w14:textId="02E067A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Uit artikel 6.</w:t>
      </w:r>
      <w:r w:rsidR="006C5016">
        <w:rPr>
          <w:rFonts w:ascii="Tahoma" w:hAnsi="Tahoma" w:cs="Tahoma"/>
          <w:sz w:val="16"/>
          <w:szCs w:val="16"/>
        </w:rPr>
        <w:t>5</w:t>
      </w:r>
      <w:r w:rsidR="00C84CF0">
        <w:rPr>
          <w:rFonts w:ascii="Tahoma" w:hAnsi="Tahoma" w:cs="Tahoma"/>
          <w:sz w:val="16"/>
          <w:szCs w:val="16"/>
        </w:rPr>
        <w:t>.</w:t>
      </w:r>
      <w:r w:rsidR="006C5016">
        <w:rPr>
          <w:rFonts w:ascii="Tahoma" w:hAnsi="Tahoma" w:cs="Tahoma"/>
          <w:sz w:val="16"/>
          <w:szCs w:val="16"/>
        </w:rPr>
        <w:t xml:space="preserve"> </w:t>
      </w:r>
      <w:r w:rsidRPr="008C1A4A">
        <w:rPr>
          <w:rFonts w:ascii="Tahoma" w:hAnsi="Tahoma" w:cs="Tahoma"/>
          <w:sz w:val="16"/>
          <w:szCs w:val="16"/>
        </w:rPr>
        <w:t xml:space="preserve">volgt dat </w:t>
      </w:r>
      <w:r w:rsidR="00776A1C">
        <w:rPr>
          <w:rFonts w:ascii="Tahoma" w:hAnsi="Tahoma" w:cs="Tahoma"/>
          <w:sz w:val="16"/>
          <w:szCs w:val="16"/>
        </w:rPr>
        <w:t>koper</w:t>
      </w:r>
      <w:r w:rsidRPr="008C1A4A">
        <w:rPr>
          <w:rFonts w:ascii="Tahoma" w:hAnsi="Tahoma" w:cs="Tahoma"/>
          <w:sz w:val="16"/>
          <w:szCs w:val="16"/>
        </w:rPr>
        <w:t xml:space="preserve"> direct voorafgaand aan het passeren van de akte van levering bij de notaris de onroerende zaak vanbinnen en vanbuiten mag inspecteren. Er is gekozen om dit vlak voor het passeren van de akte van levering te doen, omdat dit het beste moment is. Er kan namelijk nog van alles aan de onroerende zaak veranderen. Daarom wordt hier nog eens de mogelijkheid geboden te controleren of de onroerende zaak zich in dezelfde staat bevindt als toen het gekocht werd. Indien een makelaar betrokken is bij de verkoop van de woning, zal deze vaak bij de inspectie aanwezig zijn.</w:t>
      </w:r>
    </w:p>
    <w:p w14:paraId="32A9634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 </w:t>
      </w:r>
    </w:p>
    <w:p w14:paraId="27533460" w14:textId="75F58712"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w:t>
      </w:r>
      <w:r w:rsidR="00C84CF0">
        <w:rPr>
          <w:rFonts w:ascii="Tahoma" w:hAnsi="Tahoma" w:cs="Tahoma"/>
          <w:sz w:val="16"/>
          <w:szCs w:val="16"/>
        </w:rPr>
        <w:t>6.</w:t>
      </w:r>
      <w:r w:rsidRPr="008C1A4A">
        <w:rPr>
          <w:rFonts w:ascii="Tahoma" w:hAnsi="Tahoma" w:cs="Tahoma"/>
          <w:sz w:val="16"/>
          <w:szCs w:val="16"/>
        </w:rPr>
        <w:t xml:space="preserve"> ziet op zogenoemde aanschrijvingen van de overheid of door nutsbedrijven. De overheid of een nutsbedrijf kan een eigenaar de verplichting opleggen om </w:t>
      </w:r>
      <w:r w:rsidR="00801847">
        <w:rPr>
          <w:rFonts w:ascii="Tahoma" w:hAnsi="Tahoma" w:cs="Tahoma"/>
          <w:sz w:val="16"/>
          <w:szCs w:val="16"/>
        </w:rPr>
        <w:t>diens</w:t>
      </w:r>
      <w:r w:rsidRPr="008C1A4A">
        <w:rPr>
          <w:rFonts w:ascii="Tahoma" w:hAnsi="Tahoma" w:cs="Tahoma"/>
          <w:sz w:val="16"/>
          <w:szCs w:val="16"/>
        </w:rPr>
        <w:t xml:space="preserve"> onroerende zaak in een bepaald opzicht</w:t>
      </w:r>
      <w:r w:rsidR="00764D06">
        <w:rPr>
          <w:rFonts w:ascii="Tahoma" w:hAnsi="Tahoma" w:cs="Tahoma"/>
          <w:sz w:val="16"/>
          <w:szCs w:val="16"/>
        </w:rPr>
        <w:t xml:space="preserve"> te verbeteren of te herstellen, </w:t>
      </w:r>
      <w:r w:rsidR="00764D06" w:rsidRPr="008C1A4A">
        <w:rPr>
          <w:rFonts w:ascii="Tahoma" w:hAnsi="Tahoma" w:cs="Tahoma"/>
          <w:sz w:val="16"/>
          <w:szCs w:val="16"/>
        </w:rPr>
        <w:t>bijvoorbeeld de aanschrijving van een nutsbedrijf dat men de elektrische installatie moet verbeteren of de aanschrijving van een gemeente dat de eigenaar de voorgevel moet opknappen.</w:t>
      </w:r>
      <w:r w:rsidR="00764D06">
        <w:rPr>
          <w:rFonts w:ascii="Tahoma" w:hAnsi="Tahoma" w:cs="Tahoma"/>
          <w:sz w:val="16"/>
          <w:szCs w:val="16"/>
        </w:rPr>
        <w:t xml:space="preserve"> </w:t>
      </w:r>
      <w:r w:rsidRPr="008C1A4A">
        <w:rPr>
          <w:rFonts w:ascii="Tahoma" w:hAnsi="Tahoma" w:cs="Tahoma"/>
          <w:sz w:val="16"/>
          <w:szCs w:val="16"/>
        </w:rPr>
        <w:t xml:space="preserve">Het is voor </w:t>
      </w:r>
      <w:r w:rsidR="00776A1C">
        <w:rPr>
          <w:rFonts w:ascii="Tahoma" w:hAnsi="Tahoma" w:cs="Tahoma"/>
          <w:sz w:val="16"/>
          <w:szCs w:val="16"/>
        </w:rPr>
        <w:t>koper</w:t>
      </w:r>
      <w:r w:rsidRPr="008C1A4A">
        <w:rPr>
          <w:rFonts w:ascii="Tahoma" w:hAnsi="Tahoma" w:cs="Tahoma"/>
          <w:sz w:val="16"/>
          <w:szCs w:val="16"/>
        </w:rPr>
        <w:t xml:space="preserve"> van belang om te weten of dat is gebeurd. Het nakomen van zo'n verplichting kost immers geld en bovendien moet een en ander binnen een bepaalde periode worden uitgevoerd. De bepaling moet voorkomen dat </w:t>
      </w:r>
      <w:r w:rsidR="00776A1C">
        <w:rPr>
          <w:rFonts w:ascii="Tahoma" w:hAnsi="Tahoma" w:cs="Tahoma"/>
          <w:sz w:val="16"/>
          <w:szCs w:val="16"/>
        </w:rPr>
        <w:t>koper</w:t>
      </w:r>
      <w:r w:rsidRPr="008C1A4A">
        <w:rPr>
          <w:rFonts w:ascii="Tahoma" w:hAnsi="Tahoma" w:cs="Tahoma"/>
          <w:sz w:val="16"/>
          <w:szCs w:val="16"/>
        </w:rPr>
        <w:t xml:space="preserve"> voor verrassingen komt te staan. Een aanschrijving komt doorgaans niet onverwacht, in die zin dat meestal al langer duidelijk is dat er iets niet in orde is. Als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aan hun </w:t>
      </w:r>
      <w:proofErr w:type="spellStart"/>
      <w:r w:rsidRPr="008C1A4A">
        <w:rPr>
          <w:rFonts w:ascii="Tahoma" w:hAnsi="Tahoma" w:cs="Tahoma"/>
          <w:sz w:val="16"/>
          <w:szCs w:val="16"/>
        </w:rPr>
        <w:t>onderzoeksplicht</w:t>
      </w:r>
      <w:proofErr w:type="spellEnd"/>
      <w:r w:rsidRPr="008C1A4A">
        <w:rPr>
          <w:rFonts w:ascii="Tahoma" w:hAnsi="Tahoma" w:cs="Tahoma"/>
          <w:sz w:val="16"/>
          <w:szCs w:val="16"/>
        </w:rPr>
        <w:t xml:space="preserve"> resp. mededelingsplicht hebben voldaan, zal </w:t>
      </w:r>
      <w:r w:rsidR="00776A1C">
        <w:rPr>
          <w:rFonts w:ascii="Tahoma" w:hAnsi="Tahoma" w:cs="Tahoma"/>
          <w:sz w:val="16"/>
          <w:szCs w:val="16"/>
        </w:rPr>
        <w:t>koper</w:t>
      </w:r>
      <w:r w:rsidRPr="008C1A4A">
        <w:rPr>
          <w:rFonts w:ascii="Tahoma" w:hAnsi="Tahoma" w:cs="Tahoma"/>
          <w:sz w:val="16"/>
          <w:szCs w:val="16"/>
        </w:rPr>
        <w:t xml:space="preserve"> de gebreken al kennen. In verband daarmee zijn de kosten in beginsel voor rekening van </w:t>
      </w:r>
      <w:r w:rsidR="00776A1C">
        <w:rPr>
          <w:rFonts w:ascii="Tahoma" w:hAnsi="Tahoma" w:cs="Tahoma"/>
          <w:sz w:val="16"/>
          <w:szCs w:val="16"/>
        </w:rPr>
        <w:t>koper</w:t>
      </w:r>
      <w:r w:rsidRPr="008C1A4A">
        <w:rPr>
          <w:rFonts w:ascii="Tahoma" w:hAnsi="Tahoma" w:cs="Tahoma"/>
          <w:sz w:val="16"/>
          <w:szCs w:val="16"/>
        </w:rPr>
        <w:t xml:space="preserve"> als de overheid of het nutsbedrijf na het tekenen van de koopovereenkomst, maar voor de eigendomsoverdracht een herstel- of verbeteringsplicht oplegt. Aanschrijvingen in verband met bouwen zonder, of in strijd met, een vergunning komen in beginsel voor rekening van </w:t>
      </w:r>
      <w:r w:rsidR="00D27538">
        <w:rPr>
          <w:rFonts w:ascii="Tahoma" w:hAnsi="Tahoma" w:cs="Tahoma"/>
          <w:sz w:val="16"/>
          <w:szCs w:val="16"/>
        </w:rPr>
        <w:t>verkoper</w:t>
      </w:r>
      <w:r w:rsidRPr="008C1A4A">
        <w:rPr>
          <w:rFonts w:ascii="Tahoma" w:hAnsi="Tahoma" w:cs="Tahoma"/>
          <w:sz w:val="16"/>
          <w:szCs w:val="16"/>
        </w:rPr>
        <w:t>.</w:t>
      </w:r>
    </w:p>
    <w:p w14:paraId="3A0FF6A8" w14:textId="77777777" w:rsidR="009F0915" w:rsidRDefault="009F0915" w:rsidP="003878BB">
      <w:pPr>
        <w:autoSpaceDE w:val="0"/>
        <w:autoSpaceDN w:val="0"/>
        <w:adjustRightInd w:val="0"/>
        <w:spacing w:before="0" w:beforeAutospacing="0" w:after="0" w:afterAutospacing="0"/>
        <w:rPr>
          <w:rFonts w:ascii="Tahoma" w:hAnsi="Tahoma" w:cs="Tahoma"/>
          <w:sz w:val="16"/>
          <w:szCs w:val="16"/>
        </w:rPr>
      </w:pPr>
    </w:p>
    <w:p w14:paraId="1E43CD6E" w14:textId="77777777" w:rsidR="0010032A" w:rsidRPr="0010032A" w:rsidRDefault="0010032A" w:rsidP="0010032A">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Artikel 6.7.1 gaat over monumenten. Er bestaan rijksmonumenten, provinciale monumenten en gemeentelijke monumenten. Ook onder de Omgevingswet wordt er een onderscheid gemaakt tussen verschillende soorten monumenten. Een rijksmonument wordt vóór en ook ná de invoering van de Omgevingswet aangewezen op grond van de Erfgoedwet. </w:t>
      </w:r>
    </w:p>
    <w:p w14:paraId="0F68F54D" w14:textId="5D8DA802" w:rsidR="0010032A" w:rsidRPr="0010032A" w:rsidRDefault="0010032A" w:rsidP="0010032A">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Een provinciaal monument wordt </w:t>
      </w:r>
      <w:r w:rsidR="00E436FF">
        <w:rPr>
          <w:rFonts w:ascii="Tahoma" w:hAnsi="Tahoma" w:cs="Tahoma"/>
          <w:sz w:val="16"/>
          <w:szCs w:val="16"/>
        </w:rPr>
        <w:t xml:space="preserve">onder de </w:t>
      </w:r>
      <w:r w:rsidRPr="0010032A">
        <w:rPr>
          <w:rFonts w:ascii="Tahoma" w:hAnsi="Tahoma" w:cs="Tahoma"/>
          <w:sz w:val="16"/>
          <w:szCs w:val="16"/>
        </w:rPr>
        <w:t xml:space="preserve">Omgevingswet aangewezen op grond van een provinciale omgevingsverordening. </w:t>
      </w:r>
      <w:r w:rsidR="00775B50">
        <w:rPr>
          <w:rFonts w:ascii="Tahoma" w:hAnsi="Tahoma" w:cs="Tahoma"/>
          <w:sz w:val="16"/>
          <w:szCs w:val="16"/>
        </w:rPr>
        <w:t xml:space="preserve">Tot die tijd wordt </w:t>
      </w:r>
      <w:r w:rsidRPr="0010032A">
        <w:rPr>
          <w:rFonts w:ascii="Tahoma" w:hAnsi="Tahoma" w:cs="Tahoma"/>
          <w:sz w:val="16"/>
          <w:szCs w:val="16"/>
        </w:rPr>
        <w:t xml:space="preserve">een provinciaal monument aangewezen op grond van een provinciale </w:t>
      </w:r>
      <w:r w:rsidR="00CB1EE6">
        <w:rPr>
          <w:rFonts w:ascii="Tahoma" w:hAnsi="Tahoma" w:cs="Tahoma"/>
          <w:sz w:val="16"/>
          <w:szCs w:val="16"/>
        </w:rPr>
        <w:t>m</w:t>
      </w:r>
      <w:r w:rsidR="0082304E">
        <w:rPr>
          <w:rFonts w:ascii="Tahoma" w:hAnsi="Tahoma" w:cs="Tahoma"/>
          <w:sz w:val="16"/>
          <w:szCs w:val="16"/>
        </w:rPr>
        <w:t>onumenten</w:t>
      </w:r>
      <w:r w:rsidRPr="0010032A">
        <w:rPr>
          <w:rFonts w:ascii="Tahoma" w:hAnsi="Tahoma" w:cs="Tahoma"/>
          <w:sz w:val="16"/>
          <w:szCs w:val="16"/>
        </w:rPr>
        <w:t xml:space="preserve">verordening. </w:t>
      </w:r>
    </w:p>
    <w:p w14:paraId="6E0FAA44" w14:textId="76BA68BF" w:rsidR="0010032A" w:rsidRPr="0010032A" w:rsidRDefault="0010032A" w:rsidP="0010032A">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Het is de bedoeling dat een gemeentelijk monument onder de Omgevingswet wordt aangewezen in het kader van het omgevingsplan. </w:t>
      </w:r>
      <w:r w:rsidR="002A1B42">
        <w:rPr>
          <w:rFonts w:ascii="Tahoma" w:hAnsi="Tahoma" w:cs="Tahoma"/>
          <w:sz w:val="16"/>
          <w:szCs w:val="16"/>
        </w:rPr>
        <w:t xml:space="preserve">Na invoering van de Omgevingswet </w:t>
      </w:r>
      <w:r w:rsidRPr="0010032A">
        <w:rPr>
          <w:rFonts w:ascii="Tahoma" w:hAnsi="Tahoma" w:cs="Tahoma"/>
          <w:sz w:val="16"/>
          <w:szCs w:val="16"/>
        </w:rPr>
        <w:t>heeft elke gemeente automatisch een ‘tijdelijk’ omgevingsplan. Dit tijdelijk omgevingsplan wordt op termijn omgezet in een definitief omgevingsplan. De gemeentes hebben echter tot uiterlijk eind 20</w:t>
      </w:r>
      <w:r w:rsidR="007D6A1C">
        <w:rPr>
          <w:rFonts w:ascii="Tahoma" w:hAnsi="Tahoma" w:cs="Tahoma"/>
          <w:sz w:val="16"/>
          <w:szCs w:val="16"/>
        </w:rPr>
        <w:t>31</w:t>
      </w:r>
      <w:r w:rsidRPr="0010032A">
        <w:rPr>
          <w:rFonts w:ascii="Tahoma" w:hAnsi="Tahoma" w:cs="Tahoma"/>
          <w:sz w:val="16"/>
          <w:szCs w:val="16"/>
        </w:rPr>
        <w:t xml:space="preserve"> de tijd om het tijdelijk omgevingsplan om te zetten in een definitief omgevingsplan. Tot uiterlijk eind 20</w:t>
      </w:r>
      <w:r w:rsidR="007D6A1C">
        <w:rPr>
          <w:rFonts w:ascii="Tahoma" w:hAnsi="Tahoma" w:cs="Tahoma"/>
          <w:sz w:val="16"/>
          <w:szCs w:val="16"/>
        </w:rPr>
        <w:t>31</w:t>
      </w:r>
      <w:r w:rsidRPr="0010032A">
        <w:rPr>
          <w:rFonts w:ascii="Tahoma" w:hAnsi="Tahoma" w:cs="Tahoma"/>
          <w:sz w:val="16"/>
          <w:szCs w:val="16"/>
        </w:rPr>
        <w:t xml:space="preserve"> geldt er dus een zogenaamde overgangsfase. Gemeente</w:t>
      </w:r>
      <w:r w:rsidR="00BA4960">
        <w:rPr>
          <w:rFonts w:ascii="Tahoma" w:hAnsi="Tahoma" w:cs="Tahoma"/>
          <w:sz w:val="16"/>
          <w:szCs w:val="16"/>
        </w:rPr>
        <w:t>n</w:t>
      </w:r>
      <w:r w:rsidRPr="0010032A">
        <w:rPr>
          <w:rFonts w:ascii="Tahoma" w:hAnsi="Tahoma" w:cs="Tahoma"/>
          <w:sz w:val="16"/>
          <w:szCs w:val="16"/>
        </w:rPr>
        <w:t xml:space="preserve"> mogen tot het einde van deze overgangsfase gemeentelijke monumenten aanwijzen op grond van het omgevingsplan maar ook op basis van de gemeentelijke erfgoedverordening.     </w:t>
      </w:r>
    </w:p>
    <w:p w14:paraId="6A03DA67" w14:textId="77777777" w:rsidR="0010032A" w:rsidRPr="0010032A" w:rsidRDefault="0010032A" w:rsidP="0010032A">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 </w:t>
      </w:r>
    </w:p>
    <w:p w14:paraId="62EB0E23" w14:textId="5E5AC368" w:rsidR="0010032A" w:rsidRDefault="0010032A" w:rsidP="003878BB">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Overigens wordt er in de </w:t>
      </w:r>
      <w:r w:rsidR="00C331B0">
        <w:rPr>
          <w:rFonts w:ascii="Tahoma" w:hAnsi="Tahoma" w:cs="Tahoma"/>
          <w:sz w:val="16"/>
          <w:szCs w:val="16"/>
        </w:rPr>
        <w:t>a</w:t>
      </w:r>
      <w:r w:rsidRPr="0010032A">
        <w:rPr>
          <w:rFonts w:ascii="Tahoma" w:hAnsi="Tahoma" w:cs="Tahoma"/>
          <w:sz w:val="16"/>
          <w:szCs w:val="16"/>
        </w:rPr>
        <w:t>rtikelen 6.7.1 en 6.7.2, die zien op monumenten respectievelijk</w:t>
      </w:r>
      <w:r w:rsidR="00C263CF">
        <w:rPr>
          <w:rFonts w:ascii="Tahoma" w:hAnsi="Tahoma" w:cs="Tahoma"/>
          <w:sz w:val="16"/>
          <w:szCs w:val="16"/>
        </w:rPr>
        <w:t xml:space="preserve"> </w:t>
      </w:r>
      <w:r w:rsidRPr="0010032A">
        <w:rPr>
          <w:rFonts w:ascii="Tahoma" w:hAnsi="Tahoma" w:cs="Tahoma"/>
          <w:sz w:val="16"/>
          <w:szCs w:val="16"/>
        </w:rPr>
        <w:t>beschermde stads- of dorpsgezichten, gesproken over ‘is aangewezen of is betrokken in een procedure tot aanwijzing</w:t>
      </w:r>
      <w:r w:rsidR="00BD5776">
        <w:rPr>
          <w:rFonts w:ascii="Tahoma" w:hAnsi="Tahoma" w:cs="Tahoma"/>
          <w:sz w:val="16"/>
          <w:szCs w:val="16"/>
        </w:rPr>
        <w:t>’</w:t>
      </w:r>
      <w:r w:rsidRPr="0010032A">
        <w:rPr>
          <w:rFonts w:ascii="Tahoma" w:hAnsi="Tahoma" w:cs="Tahoma"/>
          <w:sz w:val="16"/>
          <w:szCs w:val="16"/>
        </w:rPr>
        <w:t xml:space="preserve">. Zuiver juridisch is er in de Omgevingswet geen sprake meer van een aanwijzing. Onder de Omgevingswet worden monumenten en beschermde stads- of dorpsgezichten niet meer aangewezen, maar wordt de functie </w:t>
      </w:r>
      <w:r w:rsidR="00D330FC">
        <w:rPr>
          <w:rFonts w:ascii="Tahoma" w:hAnsi="Tahoma" w:cs="Tahoma"/>
          <w:sz w:val="16"/>
          <w:szCs w:val="16"/>
        </w:rPr>
        <w:t>‘</w:t>
      </w:r>
      <w:r w:rsidRPr="0010032A">
        <w:rPr>
          <w:rFonts w:ascii="Tahoma" w:hAnsi="Tahoma" w:cs="Tahoma"/>
          <w:sz w:val="16"/>
          <w:szCs w:val="16"/>
        </w:rPr>
        <w:t>monument</w:t>
      </w:r>
      <w:r w:rsidR="00636ADC">
        <w:rPr>
          <w:rFonts w:ascii="Tahoma" w:hAnsi="Tahoma" w:cs="Tahoma"/>
          <w:sz w:val="16"/>
          <w:szCs w:val="16"/>
        </w:rPr>
        <w:t>’</w:t>
      </w:r>
      <w:r w:rsidRPr="0010032A">
        <w:rPr>
          <w:rFonts w:ascii="Tahoma" w:hAnsi="Tahoma" w:cs="Tahoma"/>
          <w:sz w:val="16"/>
          <w:szCs w:val="16"/>
        </w:rPr>
        <w:t xml:space="preserve"> of de functie ‘beschermd stads- of dorpsgezicht’ aan een locatie toegedeeld.</w:t>
      </w:r>
    </w:p>
    <w:p w14:paraId="2CAD29CC" w14:textId="77777777" w:rsidR="00DF7358" w:rsidRPr="008F6254" w:rsidRDefault="00DF7358" w:rsidP="003878BB">
      <w:pPr>
        <w:autoSpaceDE w:val="0"/>
        <w:autoSpaceDN w:val="0"/>
        <w:adjustRightInd w:val="0"/>
        <w:spacing w:before="0" w:beforeAutospacing="0" w:after="0" w:afterAutospacing="0"/>
        <w:rPr>
          <w:rFonts w:ascii="Tahoma" w:hAnsi="Tahoma" w:cs="Tahoma"/>
          <w:iCs/>
          <w:sz w:val="16"/>
          <w:szCs w:val="16"/>
        </w:rPr>
      </w:pPr>
    </w:p>
    <w:p w14:paraId="16683847" w14:textId="30E82C94"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6.1</w:t>
      </w:r>
      <w:r w:rsidR="00B751CC">
        <w:rPr>
          <w:rFonts w:ascii="Tahoma" w:hAnsi="Tahoma" w:cs="Tahoma"/>
          <w:sz w:val="16"/>
          <w:szCs w:val="16"/>
        </w:rPr>
        <w:t xml:space="preserve">0. </w:t>
      </w:r>
      <w:r w:rsidRPr="008C1A4A">
        <w:rPr>
          <w:rFonts w:ascii="Tahoma" w:hAnsi="Tahoma" w:cs="Tahoma"/>
          <w:sz w:val="16"/>
          <w:szCs w:val="16"/>
        </w:rPr>
        <w:t xml:space="preserve">Als het verkochte een verhuurde woning betreft, en met de huurder is afgesproken dat deze de woning voor het passeren van de akte van levering zal ontruimen, dan moet rekening worden gehouden met het feit dat een huurder in beginsel het recht heeft om die zaken mee te nemen die </w:t>
      </w:r>
      <w:r w:rsidR="00623FA9">
        <w:rPr>
          <w:rFonts w:ascii="Tahoma" w:hAnsi="Tahoma" w:cs="Tahoma"/>
          <w:sz w:val="16"/>
          <w:szCs w:val="16"/>
        </w:rPr>
        <w:t>huurder</w:t>
      </w:r>
      <w:r w:rsidRPr="008C1A4A">
        <w:rPr>
          <w:rFonts w:ascii="Tahoma" w:hAnsi="Tahoma" w:cs="Tahoma"/>
          <w:sz w:val="16"/>
          <w:szCs w:val="16"/>
        </w:rPr>
        <w:t xml:space="preserve"> heeft aangebracht. </w:t>
      </w:r>
      <w:r w:rsidR="00623FA9">
        <w:rPr>
          <w:rFonts w:ascii="Tahoma" w:hAnsi="Tahoma" w:cs="Tahoma"/>
          <w:sz w:val="16"/>
          <w:szCs w:val="16"/>
        </w:rPr>
        <w:t>Huurder</w:t>
      </w:r>
      <w:r w:rsidRPr="008C1A4A">
        <w:rPr>
          <w:rFonts w:ascii="Tahoma" w:hAnsi="Tahoma" w:cs="Tahoma"/>
          <w:sz w:val="16"/>
          <w:szCs w:val="16"/>
        </w:rPr>
        <w:t xml:space="preserve"> dient de woning op te leveren in de oorspronkelijke staat waarin </w:t>
      </w:r>
      <w:r w:rsidR="00623FA9">
        <w:rPr>
          <w:rFonts w:ascii="Tahoma" w:hAnsi="Tahoma" w:cs="Tahoma"/>
          <w:sz w:val="16"/>
          <w:szCs w:val="16"/>
        </w:rPr>
        <w:t>huurder</w:t>
      </w:r>
      <w:r w:rsidRPr="008C1A4A">
        <w:rPr>
          <w:rFonts w:ascii="Tahoma" w:hAnsi="Tahoma" w:cs="Tahoma"/>
          <w:sz w:val="16"/>
          <w:szCs w:val="16"/>
        </w:rPr>
        <w:t xml:space="preserve"> die bij aanvang van de huur heeft ontvangen. Een uitzondering is er voor geoorloofde veranderingen en toevoegingen en hetgeen door ouderdom is tenietgegaan of beschadigd. Het is voor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van belang elkaar goed te informeren over hetgeen tot het verkochte behoort.</w:t>
      </w:r>
    </w:p>
    <w:p w14:paraId="3743C9A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63AD753" w14:textId="49F3A268" w:rsidR="00682B86" w:rsidRPr="008C1A4A" w:rsidRDefault="00AE0C60" w:rsidP="003878BB">
      <w:pPr>
        <w:autoSpaceDE w:val="0"/>
        <w:autoSpaceDN w:val="0"/>
        <w:adjustRightInd w:val="0"/>
        <w:spacing w:before="0" w:beforeAutospacing="0" w:after="0" w:afterAutospacing="0"/>
        <w:rPr>
          <w:rFonts w:ascii="Tahoma" w:hAnsi="Tahoma" w:cs="Tahoma"/>
          <w:sz w:val="16"/>
          <w:szCs w:val="16"/>
        </w:rPr>
      </w:pPr>
      <w:r w:rsidRPr="00AE0C60">
        <w:rPr>
          <w:rFonts w:ascii="Tahoma" w:hAnsi="Tahoma" w:cs="Tahoma"/>
          <w:sz w:val="16"/>
          <w:szCs w:val="16"/>
        </w:rPr>
        <w:t xml:space="preserve">Artikel 6.11 ziet op alle oppervlakten, zoals de kadastrale oppervlakte van het perceel en de vloeroppervlakte van de onroerende zaak. Omdat koper de situatie ter plaatse heeft bekeken en </w:t>
      </w:r>
      <w:r w:rsidR="00E6029A">
        <w:rPr>
          <w:rFonts w:ascii="Tahoma" w:hAnsi="Tahoma" w:cs="Tahoma"/>
          <w:sz w:val="16"/>
          <w:szCs w:val="16"/>
        </w:rPr>
        <w:t>koper</w:t>
      </w:r>
      <w:r w:rsidR="00162C4B">
        <w:rPr>
          <w:rFonts w:ascii="Tahoma" w:hAnsi="Tahoma" w:cs="Tahoma"/>
          <w:sz w:val="16"/>
          <w:szCs w:val="16"/>
        </w:rPr>
        <w:t xml:space="preserve"> </w:t>
      </w:r>
      <w:r w:rsidRPr="00AE0C60">
        <w:rPr>
          <w:rFonts w:ascii="Tahoma" w:hAnsi="Tahoma" w:cs="Tahoma"/>
          <w:sz w:val="16"/>
          <w:szCs w:val="16"/>
        </w:rPr>
        <w:t xml:space="preserve">dus ziet wat </w:t>
      </w:r>
      <w:r w:rsidR="00E6029A">
        <w:rPr>
          <w:rFonts w:ascii="Tahoma" w:hAnsi="Tahoma" w:cs="Tahoma"/>
          <w:sz w:val="16"/>
          <w:szCs w:val="16"/>
        </w:rPr>
        <w:t>koper</w:t>
      </w:r>
      <w:r w:rsidR="00162C4B">
        <w:rPr>
          <w:rFonts w:ascii="Tahoma" w:hAnsi="Tahoma" w:cs="Tahoma"/>
          <w:sz w:val="16"/>
          <w:szCs w:val="16"/>
        </w:rPr>
        <w:t xml:space="preserve"> </w:t>
      </w:r>
      <w:r w:rsidRPr="00AE0C60">
        <w:rPr>
          <w:rFonts w:ascii="Tahoma" w:hAnsi="Tahoma" w:cs="Tahoma"/>
          <w:sz w:val="16"/>
          <w:szCs w:val="16"/>
        </w:rPr>
        <w:t xml:space="preserve">koopt, maakt het vaak niet veel uit of de opgegeven grootte afwijkt van de werkelijke grootte. Daarom is het gebruikelijk om af te spreken dat er geen verrekening plaatsvindt bij verschil tussen de opgegeven en de werkelijke grootte. Soms kan het voor koper toch belangrijk zijn dat de daadwerkelijke oppervlakte klopt of nagenoeg klopt met de opgegeven oppervlakte. In afwijking van de hoofdregel kunnen partijen dan iets anders afspreken. Dit kan op de stippellijn van artikel 6.11. Partijen kunnen bijvoorbeeld opnemen dat koper recht heeft op een vergoeding van verkoper als blijkt dat de oppervlakte minimaal 5% minder bedraagt dan opgegeven. Leg ook de hoogte van de vergoeding vast, bijvoorbeeld een bedrag voor iedere m2 die de opgegeven oppervlakte overschrijdt. Omdat in de koopovereenkomst geen melding wordt gemaakt van de gebruiksoppervlakte van de woning, is het verstandig om dit ook op te nemen op de stippellijn. De verkopend makelaar kan hierbij helpen. Makelaars (behorend bij NVM, VBO of </w:t>
      </w:r>
      <w:proofErr w:type="spellStart"/>
      <w:r w:rsidRPr="00AE0C60">
        <w:rPr>
          <w:rFonts w:ascii="Tahoma" w:hAnsi="Tahoma" w:cs="Tahoma"/>
          <w:sz w:val="16"/>
          <w:szCs w:val="16"/>
        </w:rPr>
        <w:t>Vastgoed</w:t>
      </w:r>
      <w:r w:rsidR="00276380">
        <w:rPr>
          <w:rFonts w:ascii="Tahoma" w:hAnsi="Tahoma" w:cs="Tahoma"/>
          <w:sz w:val="16"/>
          <w:szCs w:val="16"/>
        </w:rPr>
        <w:t>pro</w:t>
      </w:r>
      <w:proofErr w:type="spellEnd"/>
      <w:r w:rsidRPr="00AE0C60">
        <w:rPr>
          <w:rFonts w:ascii="Tahoma" w:hAnsi="Tahoma" w:cs="Tahoma"/>
          <w:sz w:val="16"/>
          <w:szCs w:val="16"/>
        </w:rPr>
        <w:t>) zijn namelijk verplicht om de woning volgens de ‘meetinstructie gebruiksoppervlakte woningen’ op te meten, zodat de gegevens bekend zijn. De grootte van het perceel wordt overigens in artikel 1 van de koopovereenkomst genoemd.</w:t>
      </w:r>
    </w:p>
    <w:p w14:paraId="06BDB648" w14:textId="77777777" w:rsidR="00AE0C60" w:rsidRDefault="00AE0C60" w:rsidP="003878BB">
      <w:pPr>
        <w:autoSpaceDE w:val="0"/>
        <w:autoSpaceDN w:val="0"/>
        <w:adjustRightInd w:val="0"/>
        <w:spacing w:before="0" w:beforeAutospacing="0" w:after="0" w:afterAutospacing="0"/>
        <w:rPr>
          <w:rFonts w:ascii="Tahoma" w:hAnsi="Tahoma" w:cs="Tahoma"/>
          <w:sz w:val="16"/>
          <w:szCs w:val="16"/>
        </w:rPr>
      </w:pPr>
    </w:p>
    <w:p w14:paraId="1A634AEB" w14:textId="36EB29CF" w:rsidR="00682B86" w:rsidRPr="008C1A4A" w:rsidRDefault="00B37023"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In a</w:t>
      </w:r>
      <w:r w:rsidR="00682B86" w:rsidRPr="008C1A4A">
        <w:rPr>
          <w:rFonts w:ascii="Tahoma" w:hAnsi="Tahoma" w:cs="Tahoma"/>
          <w:sz w:val="16"/>
          <w:szCs w:val="16"/>
        </w:rPr>
        <w:t>rtikel 6.1</w:t>
      </w:r>
      <w:r w:rsidR="00FC2316">
        <w:rPr>
          <w:rFonts w:ascii="Tahoma" w:hAnsi="Tahoma" w:cs="Tahoma"/>
          <w:sz w:val="16"/>
          <w:szCs w:val="16"/>
        </w:rPr>
        <w:t>3</w:t>
      </w:r>
      <w:r w:rsidR="00682B86" w:rsidRPr="008C1A4A">
        <w:rPr>
          <w:rFonts w:ascii="Tahoma" w:hAnsi="Tahoma" w:cs="Tahoma"/>
          <w:sz w:val="16"/>
          <w:szCs w:val="16"/>
        </w:rPr>
        <w:t xml:space="preserve"> wordt benadrukt dat de verklaring van </w:t>
      </w:r>
      <w:r w:rsidR="00D27538">
        <w:rPr>
          <w:rFonts w:ascii="Tahoma" w:hAnsi="Tahoma" w:cs="Tahoma"/>
          <w:sz w:val="16"/>
          <w:szCs w:val="16"/>
        </w:rPr>
        <w:t>verkoper</w:t>
      </w:r>
      <w:r w:rsidR="00682B86" w:rsidRPr="008C1A4A">
        <w:rPr>
          <w:rFonts w:ascii="Tahoma" w:hAnsi="Tahoma" w:cs="Tahoma"/>
          <w:sz w:val="16"/>
          <w:szCs w:val="16"/>
        </w:rPr>
        <w:t xml:space="preserve"> dat </w:t>
      </w:r>
      <w:r w:rsidR="00540125">
        <w:rPr>
          <w:rFonts w:ascii="Tahoma" w:hAnsi="Tahoma" w:cs="Tahoma"/>
          <w:sz w:val="16"/>
          <w:szCs w:val="16"/>
        </w:rPr>
        <w:t>verkoper</w:t>
      </w:r>
      <w:r w:rsidR="00682B86" w:rsidRPr="008C1A4A">
        <w:rPr>
          <w:rFonts w:ascii="Tahoma" w:hAnsi="Tahoma" w:cs="Tahoma"/>
          <w:sz w:val="16"/>
          <w:szCs w:val="16"/>
        </w:rPr>
        <w:t xml:space="preserve"> niet op de hoogte is van bijvoorbeeld bodemverontreiniging, niets zegt over wie het risico voor bodemverontreiniging draagt. </w:t>
      </w:r>
      <w:r w:rsidR="00776A1C">
        <w:rPr>
          <w:rFonts w:ascii="Tahoma" w:hAnsi="Tahoma" w:cs="Tahoma"/>
          <w:sz w:val="16"/>
          <w:szCs w:val="16"/>
        </w:rPr>
        <w:t>Koper</w:t>
      </w:r>
      <w:r w:rsidR="00682B86" w:rsidRPr="008C1A4A">
        <w:rPr>
          <w:rFonts w:ascii="Tahoma" w:hAnsi="Tahoma" w:cs="Tahoma"/>
          <w:sz w:val="16"/>
          <w:szCs w:val="16"/>
        </w:rPr>
        <w:t xml:space="preserve"> mag uit de onbekendheidsverklaring niet afleiden dat er geen sprake is van bodemverontreiniging. </w:t>
      </w:r>
      <w:r w:rsidR="00540125">
        <w:rPr>
          <w:rFonts w:ascii="Tahoma" w:hAnsi="Tahoma" w:cs="Tahoma"/>
          <w:sz w:val="16"/>
          <w:szCs w:val="16"/>
        </w:rPr>
        <w:t xml:space="preserve">Koper </w:t>
      </w:r>
      <w:r w:rsidR="00682B86" w:rsidRPr="008C1A4A">
        <w:rPr>
          <w:rFonts w:ascii="Tahoma" w:hAnsi="Tahoma" w:cs="Tahoma"/>
          <w:sz w:val="16"/>
          <w:szCs w:val="16"/>
        </w:rPr>
        <w:t xml:space="preserve">krijgt dus geen garantie. Er is echter ook geen sprake van uitsluiting van aansprakelijkheid. </w:t>
      </w:r>
      <w:r w:rsidR="00D27538">
        <w:rPr>
          <w:rFonts w:ascii="Tahoma" w:hAnsi="Tahoma" w:cs="Tahoma"/>
          <w:sz w:val="16"/>
          <w:szCs w:val="16"/>
        </w:rPr>
        <w:t>Verkoper</w:t>
      </w:r>
      <w:r w:rsidR="00682B86" w:rsidRPr="008C1A4A">
        <w:rPr>
          <w:rFonts w:ascii="Tahoma" w:hAnsi="Tahoma" w:cs="Tahoma"/>
          <w:sz w:val="16"/>
          <w:szCs w:val="16"/>
        </w:rPr>
        <w:t xml:space="preserve"> legt met een onbekendheidsverklaring het risico dus niet bij </w:t>
      </w:r>
      <w:r w:rsidR="00776A1C">
        <w:rPr>
          <w:rFonts w:ascii="Tahoma" w:hAnsi="Tahoma" w:cs="Tahoma"/>
          <w:sz w:val="16"/>
          <w:szCs w:val="16"/>
        </w:rPr>
        <w:t>koper</w:t>
      </w:r>
      <w:r w:rsidR="00682B86" w:rsidRPr="008C1A4A">
        <w:rPr>
          <w:rFonts w:ascii="Tahoma" w:hAnsi="Tahoma" w:cs="Tahoma"/>
          <w:sz w:val="16"/>
          <w:szCs w:val="16"/>
        </w:rPr>
        <w:t xml:space="preserve"> neer, zie de toelichting bij art</w:t>
      </w:r>
      <w:r w:rsidR="00D51600">
        <w:rPr>
          <w:rFonts w:ascii="Tahoma" w:hAnsi="Tahoma" w:cs="Tahoma"/>
          <w:sz w:val="16"/>
          <w:szCs w:val="16"/>
        </w:rPr>
        <w:t>ikel</w:t>
      </w:r>
      <w:r w:rsidR="00682B86" w:rsidRPr="008C1A4A">
        <w:rPr>
          <w:rFonts w:ascii="Tahoma" w:hAnsi="Tahoma" w:cs="Tahoma"/>
          <w:sz w:val="16"/>
          <w:szCs w:val="16"/>
        </w:rPr>
        <w:t xml:space="preserve"> 6.</w:t>
      </w:r>
      <w:r w:rsidR="009D45AD">
        <w:rPr>
          <w:rFonts w:ascii="Tahoma" w:hAnsi="Tahoma" w:cs="Tahoma"/>
          <w:sz w:val="16"/>
          <w:szCs w:val="16"/>
        </w:rPr>
        <w:t>3.</w:t>
      </w:r>
      <w:r w:rsidR="00682B86" w:rsidRPr="008C1A4A">
        <w:rPr>
          <w:rFonts w:ascii="Tahoma" w:hAnsi="Tahoma" w:cs="Tahoma"/>
          <w:sz w:val="16"/>
          <w:szCs w:val="16"/>
        </w:rPr>
        <w:t xml:space="preserve"> en 6.</w:t>
      </w:r>
      <w:r w:rsidR="009D45AD">
        <w:rPr>
          <w:rFonts w:ascii="Tahoma" w:hAnsi="Tahoma" w:cs="Tahoma"/>
          <w:sz w:val="16"/>
          <w:szCs w:val="16"/>
        </w:rPr>
        <w:t>4.</w:t>
      </w:r>
      <w:r w:rsidR="00682B86" w:rsidRPr="008C1A4A">
        <w:rPr>
          <w:rFonts w:ascii="Tahoma" w:hAnsi="Tahoma" w:cs="Tahoma"/>
          <w:sz w:val="16"/>
          <w:szCs w:val="16"/>
        </w:rPr>
        <w:t xml:space="preserve">1. Risicoverdeling is een kwestie van afspraak. Bij een </w:t>
      </w:r>
      <w:r w:rsidR="00682B86" w:rsidRPr="008C1A4A">
        <w:rPr>
          <w:rFonts w:ascii="Tahoma" w:hAnsi="Tahoma" w:cs="Tahoma"/>
          <w:sz w:val="16"/>
          <w:szCs w:val="16"/>
        </w:rPr>
        <w:lastRenderedPageBreak/>
        <w:t xml:space="preserve">onbekendheidsverklaring gaat het om feitelijke wetenschap en niet om een afspraak. Je kunt nu eenmaal niet onderhandelen over de vraag of je iets wel of niet weet. </w:t>
      </w:r>
    </w:p>
    <w:p w14:paraId="6E3DE2F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7386C5A" w14:textId="794D5912"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8C1A4A">
        <w:rPr>
          <w:rFonts w:ascii="Tahoma" w:hAnsi="Tahoma" w:cs="Tahoma"/>
          <w:b/>
          <w:bCs/>
          <w:i/>
          <w:sz w:val="17"/>
          <w:szCs w:val="17"/>
        </w:rPr>
        <w:t>artikel 7 Feitelijke levering</w:t>
      </w:r>
      <w:r w:rsidR="00B3125F">
        <w:rPr>
          <w:rFonts w:ascii="Tahoma" w:hAnsi="Tahoma" w:cs="Tahoma"/>
          <w:b/>
          <w:bCs/>
          <w:i/>
          <w:sz w:val="17"/>
          <w:szCs w:val="17"/>
        </w:rPr>
        <w:t xml:space="preserve">/ </w:t>
      </w:r>
      <w:r w:rsidRPr="008C1A4A">
        <w:rPr>
          <w:rFonts w:ascii="Tahoma" w:hAnsi="Tahoma" w:cs="Tahoma"/>
          <w:b/>
          <w:bCs/>
          <w:i/>
          <w:sz w:val="17"/>
          <w:szCs w:val="17"/>
        </w:rPr>
        <w:t>Overdracht aanspraken</w:t>
      </w:r>
    </w:p>
    <w:p w14:paraId="2AA19E13"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7.1</w:t>
      </w:r>
      <w:r w:rsidRPr="00434319">
        <w:rPr>
          <w:rFonts w:ascii="Tahoma" w:hAnsi="Tahoma" w:cs="Tahoma"/>
          <w:b/>
          <w:bCs/>
          <w:i/>
          <w:sz w:val="17"/>
          <w:szCs w:val="17"/>
        </w:rPr>
        <w:t>.</w:t>
      </w:r>
      <w:r w:rsidRPr="008C1A4A">
        <w:rPr>
          <w:rFonts w:ascii="Tahoma" w:hAnsi="Tahoma" w:cs="Tahoma"/>
          <w:bCs/>
          <w:i/>
          <w:sz w:val="17"/>
          <w:szCs w:val="17"/>
        </w:rPr>
        <w:t xml:space="preserve"> De feitelijke levering en aanvaarding vindt plaats op het moment van het ondertekenen van de akte van levering zoals weergegeven in</w:t>
      </w:r>
      <w:r>
        <w:rPr>
          <w:rFonts w:ascii="Tahoma" w:hAnsi="Tahoma" w:cs="Tahoma"/>
          <w:bCs/>
          <w:i/>
          <w:sz w:val="17"/>
          <w:szCs w:val="17"/>
        </w:rPr>
        <w:t xml:space="preserve"> artikel 4.1, tenzij tussen v</w:t>
      </w:r>
      <w:r w:rsidRPr="008C1A4A">
        <w:rPr>
          <w:rFonts w:ascii="Tahoma" w:hAnsi="Tahoma" w:cs="Tahoma"/>
          <w:bCs/>
          <w:i/>
          <w:sz w:val="17"/>
          <w:szCs w:val="17"/>
        </w:rPr>
        <w:t>erkoper en koper een ander tijdstip is overeengekomen, vrij van huur-, lease- en/of huurkoopovereenkomsten met uitzondering van de volgende overeenkomsten welke door koper gestand worden gedaan:</w:t>
      </w:r>
    </w:p>
    <w:p w14:paraId="153A0F87"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w:t>
      </w:r>
    </w:p>
    <w:p w14:paraId="6F72729A"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w:t>
      </w:r>
    </w:p>
    <w:p w14:paraId="5A939E85" w14:textId="7195660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7.2.</w:t>
      </w:r>
      <w:r w:rsidRPr="008C1A4A">
        <w:rPr>
          <w:rFonts w:ascii="Tahoma" w:hAnsi="Tahoma" w:cs="Tahoma"/>
          <w:bCs/>
          <w:i/>
          <w:sz w:val="17"/>
          <w:szCs w:val="17"/>
        </w:rPr>
        <w:t xml:space="preserve"> Voor</w:t>
      </w:r>
      <w:r w:rsidR="00871C1E">
        <w:rPr>
          <w:rFonts w:ascii="Tahoma" w:hAnsi="Tahoma" w:cs="Tahoma"/>
          <w:bCs/>
          <w:i/>
          <w:sz w:val="17"/>
          <w:szCs w:val="17"/>
        </w:rPr>
        <w:t xml:space="preserve"> </w:t>
      </w:r>
      <w:r w:rsidRPr="008C1A4A">
        <w:rPr>
          <w:rFonts w:ascii="Tahoma" w:hAnsi="Tahoma" w:cs="Tahoma"/>
          <w:bCs/>
          <w:i/>
          <w:sz w:val="17"/>
          <w:szCs w:val="17"/>
        </w:rPr>
        <w:t>zover uit het artikel 7.1 niet anders voortvloeit staat verkoper ervoor in dat de onroerende zaak bij de feitelijke levering</w:t>
      </w:r>
      <w:r w:rsidR="00452B6E">
        <w:rPr>
          <w:rFonts w:ascii="Tahoma" w:hAnsi="Tahoma" w:cs="Tahoma"/>
          <w:bCs/>
          <w:i/>
          <w:sz w:val="17"/>
          <w:szCs w:val="17"/>
        </w:rPr>
        <w:t xml:space="preserve"> </w:t>
      </w:r>
      <w:r w:rsidRPr="008C1A4A">
        <w:rPr>
          <w:rFonts w:ascii="Tahoma" w:hAnsi="Tahoma" w:cs="Tahoma"/>
          <w:bCs/>
          <w:i/>
          <w:sz w:val="17"/>
          <w:szCs w:val="17"/>
        </w:rPr>
        <w:t>vrij is van aanspraken tot gebruik</w:t>
      </w:r>
      <w:r w:rsidR="00452B6E">
        <w:rPr>
          <w:rFonts w:ascii="Tahoma" w:hAnsi="Tahoma" w:cs="Tahoma"/>
          <w:bCs/>
          <w:i/>
          <w:sz w:val="17"/>
          <w:szCs w:val="17"/>
        </w:rPr>
        <w:t>,</w:t>
      </w:r>
      <w:r w:rsidRPr="008C1A4A">
        <w:rPr>
          <w:rFonts w:ascii="Tahoma" w:hAnsi="Tahoma" w:cs="Tahoma"/>
          <w:bCs/>
          <w:i/>
          <w:sz w:val="17"/>
          <w:szCs w:val="17"/>
        </w:rPr>
        <w:t xml:space="preserve"> </w:t>
      </w:r>
      <w:proofErr w:type="spellStart"/>
      <w:r w:rsidRPr="008C1A4A">
        <w:rPr>
          <w:rFonts w:ascii="Tahoma" w:hAnsi="Tahoma" w:cs="Tahoma"/>
          <w:bCs/>
          <w:i/>
          <w:sz w:val="17"/>
          <w:szCs w:val="17"/>
        </w:rPr>
        <w:t>ongevorderd</w:t>
      </w:r>
      <w:proofErr w:type="spellEnd"/>
      <w:r w:rsidRPr="008C1A4A">
        <w:rPr>
          <w:rFonts w:ascii="Tahoma" w:hAnsi="Tahoma" w:cs="Tahoma"/>
          <w:bCs/>
          <w:i/>
          <w:sz w:val="17"/>
          <w:szCs w:val="17"/>
        </w:rPr>
        <w:t xml:space="preserve"> is, en</w:t>
      </w:r>
      <w:r w:rsidR="00452B6E">
        <w:rPr>
          <w:rFonts w:ascii="Tahoma" w:hAnsi="Tahoma" w:cs="Tahoma"/>
          <w:bCs/>
          <w:i/>
          <w:sz w:val="17"/>
          <w:szCs w:val="17"/>
        </w:rPr>
        <w:t xml:space="preserve"> </w:t>
      </w:r>
      <w:r w:rsidRPr="008C1A4A">
        <w:rPr>
          <w:rFonts w:ascii="Tahoma" w:hAnsi="Tahoma" w:cs="Tahoma"/>
          <w:bCs/>
          <w:i/>
          <w:sz w:val="17"/>
          <w:szCs w:val="17"/>
        </w:rPr>
        <w:t xml:space="preserve">behoudens de eventueel </w:t>
      </w:r>
      <w:proofErr w:type="spellStart"/>
      <w:r w:rsidRPr="008C1A4A">
        <w:rPr>
          <w:rFonts w:ascii="Tahoma" w:hAnsi="Tahoma" w:cs="Tahoma"/>
          <w:bCs/>
          <w:i/>
          <w:sz w:val="17"/>
          <w:szCs w:val="17"/>
        </w:rPr>
        <w:t>meeverkochte</w:t>
      </w:r>
      <w:proofErr w:type="spellEnd"/>
      <w:r w:rsidRPr="008C1A4A">
        <w:rPr>
          <w:rFonts w:ascii="Tahoma" w:hAnsi="Tahoma" w:cs="Tahoma"/>
          <w:bCs/>
          <w:i/>
          <w:sz w:val="17"/>
          <w:szCs w:val="17"/>
        </w:rPr>
        <w:t xml:space="preserve"> roerende zaken, leeg en ontruimd is.</w:t>
      </w:r>
    </w:p>
    <w:p w14:paraId="50DF1331"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w:t>
      </w:r>
      <w:r>
        <w:rPr>
          <w:rFonts w:ascii="Tahoma" w:hAnsi="Tahoma" w:cs="Tahoma"/>
          <w:b/>
          <w:bCs/>
          <w:i/>
          <w:sz w:val="17"/>
          <w:szCs w:val="17"/>
        </w:rPr>
        <w:t>.</w:t>
      </w:r>
      <w:r w:rsidRPr="008C1A4A">
        <w:rPr>
          <w:rFonts w:ascii="Tahoma" w:hAnsi="Tahoma" w:cs="Tahoma"/>
          <w:b/>
          <w:bCs/>
          <w:i/>
          <w:sz w:val="17"/>
          <w:szCs w:val="17"/>
        </w:rPr>
        <w:t>3</w:t>
      </w:r>
      <w:r w:rsidRPr="00434319">
        <w:rPr>
          <w:rFonts w:ascii="Tahoma" w:hAnsi="Tahoma" w:cs="Tahoma"/>
          <w:b/>
          <w:bCs/>
          <w:i/>
          <w:sz w:val="17"/>
          <w:szCs w:val="17"/>
        </w:rPr>
        <w:t>.</w:t>
      </w:r>
      <w:r w:rsidRPr="008C1A4A">
        <w:rPr>
          <w:rFonts w:ascii="Tahoma" w:hAnsi="Tahoma" w:cs="Tahoma"/>
          <w:bCs/>
          <w:i/>
          <w:sz w:val="17"/>
          <w:szCs w:val="17"/>
        </w:rPr>
        <w:t xml:space="preserve"> Indien koper de onroerende zaak geheel of gedeeltelijk aanvaardt onder gestanddoening van lopende huur-, lease- of huurkoopovereenkomsten:</w:t>
      </w:r>
    </w:p>
    <w:p w14:paraId="18F02049" w14:textId="76AFB008"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a. staat verkoper ervoor in dat </w:t>
      </w:r>
      <w:r w:rsidR="005D51A6">
        <w:rPr>
          <w:rFonts w:ascii="Tahoma" w:hAnsi="Tahoma" w:cs="Tahoma"/>
          <w:bCs/>
          <w:i/>
          <w:sz w:val="17"/>
          <w:szCs w:val="17"/>
        </w:rPr>
        <w:t>verkoper</w:t>
      </w:r>
      <w:r w:rsidRPr="008C1A4A">
        <w:rPr>
          <w:rFonts w:ascii="Tahoma" w:hAnsi="Tahoma" w:cs="Tahoma"/>
          <w:bCs/>
          <w:i/>
          <w:sz w:val="17"/>
          <w:szCs w:val="17"/>
        </w:rPr>
        <w:t xml:space="preserve"> ten tijde van de feitelijke levering niet reeds betalingen heeft ontvangen voor toekomstige termijnen en dat er tevens geen beslag is gelegd op dergelijke termijnen;</w:t>
      </w:r>
    </w:p>
    <w:p w14:paraId="4F13500F" w14:textId="2377321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b. staat verkoper ervoor in dat vanaf het tot stand komen van deze koopovereenkomst bestaande huur-, lease- en/of huurkoopovereenkomsten niet worden gewijzigd, de onroerende zaak niet geheel of gedeeltelijk wordt verhuurd, in huurkoop wordt gegeven of op enigerlei andere wijze in gebruik wordt afgestaan, tenzij met schriftelijke toestemming van koper; en</w:t>
      </w:r>
    </w:p>
    <w:p w14:paraId="32F32A7D"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c. verklaart koper bekend te zijn met de inhoud van de over te nemen genoemde huur-, lease- en/of huurkoopovereenkomsten.</w:t>
      </w:r>
    </w:p>
    <w:p w14:paraId="00D8383B" w14:textId="146D1988"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7.4</w:t>
      </w:r>
      <w:r w:rsidRPr="00434319">
        <w:rPr>
          <w:rFonts w:ascii="Tahoma" w:hAnsi="Tahoma" w:cs="Tahoma"/>
          <w:b/>
          <w:bCs/>
          <w:i/>
          <w:sz w:val="17"/>
          <w:szCs w:val="17"/>
        </w:rPr>
        <w:t>.</w:t>
      </w:r>
      <w:r w:rsidRPr="008C1A4A">
        <w:rPr>
          <w:rFonts w:ascii="Tahoma" w:hAnsi="Tahoma" w:cs="Tahoma"/>
          <w:bCs/>
          <w:i/>
          <w:sz w:val="17"/>
          <w:szCs w:val="17"/>
        </w:rPr>
        <w:t xml:space="preserve"> In deze koopovereenkomst is voor zover mogelijk begrepen de overdracht van alle aanspraken die verkoper ten aanzien van de onroerende zaak kan of zal kunnen doen gelden tegenover derden, waaronder begrepen de bouwer(s), (onder)aannemer(s), installateur(s), architect(en) en leverancier(s), zoals wegens verrichte werkzaamheden of ter zake van aan de onroerende zaak toegebrachte schade, zonder dat verkoper tot vrijwaring verplicht is. </w:t>
      </w:r>
      <w:r>
        <w:rPr>
          <w:rFonts w:ascii="Tahoma" w:hAnsi="Tahoma" w:cs="Tahoma"/>
          <w:bCs/>
          <w:i/>
          <w:sz w:val="17"/>
          <w:szCs w:val="17"/>
        </w:rPr>
        <w:t xml:space="preserve">Deze overdracht vindt plaats per de datum van de </w:t>
      </w:r>
      <w:r w:rsidR="00871C1E">
        <w:rPr>
          <w:rFonts w:ascii="Tahoma" w:hAnsi="Tahoma" w:cs="Tahoma"/>
          <w:bCs/>
          <w:i/>
          <w:sz w:val="17"/>
          <w:szCs w:val="17"/>
        </w:rPr>
        <w:t>eigendoms</w:t>
      </w:r>
      <w:r w:rsidR="003036BA">
        <w:rPr>
          <w:rFonts w:ascii="Tahoma" w:hAnsi="Tahoma" w:cs="Tahoma"/>
          <w:bCs/>
          <w:i/>
          <w:sz w:val="17"/>
          <w:szCs w:val="17"/>
        </w:rPr>
        <w:t>overdracht.</w:t>
      </w:r>
      <w:r>
        <w:rPr>
          <w:rFonts w:ascii="Tahoma" w:hAnsi="Tahoma" w:cs="Tahoma"/>
          <w:bCs/>
          <w:i/>
          <w:sz w:val="17"/>
          <w:szCs w:val="17"/>
        </w:rPr>
        <w:t xml:space="preserve"> Vindt de feitelijke levering op een eerdere datum plaats dan de ondertekening van de akte van levering, dan wordt de overdracht van bovenvermelde aanspraken effectief per die eerdere datum. In dat laatste geval, verplicht v</w:t>
      </w:r>
      <w:r w:rsidRPr="008C1A4A">
        <w:rPr>
          <w:rFonts w:ascii="Tahoma" w:hAnsi="Tahoma" w:cs="Tahoma"/>
          <w:bCs/>
          <w:i/>
          <w:sz w:val="17"/>
          <w:szCs w:val="17"/>
        </w:rPr>
        <w:t xml:space="preserve">erkoper zich </w:t>
      </w:r>
      <w:r w:rsidR="002A2EE0">
        <w:rPr>
          <w:rFonts w:ascii="Tahoma" w:hAnsi="Tahoma" w:cs="Tahoma"/>
          <w:bCs/>
          <w:i/>
          <w:sz w:val="17"/>
          <w:szCs w:val="17"/>
        </w:rPr>
        <w:t xml:space="preserve">al </w:t>
      </w:r>
      <w:r w:rsidR="00E67D60">
        <w:rPr>
          <w:rFonts w:ascii="Tahoma" w:hAnsi="Tahoma" w:cs="Tahoma"/>
          <w:bCs/>
          <w:i/>
          <w:sz w:val="17"/>
          <w:szCs w:val="17"/>
        </w:rPr>
        <w:t xml:space="preserve">bij de feitelijke levering </w:t>
      </w:r>
      <w:r w:rsidRPr="008C1A4A">
        <w:rPr>
          <w:rFonts w:ascii="Tahoma" w:hAnsi="Tahoma" w:cs="Tahoma"/>
          <w:bCs/>
          <w:i/>
          <w:sz w:val="17"/>
          <w:szCs w:val="17"/>
        </w:rPr>
        <w:t xml:space="preserve">de </w:t>
      </w:r>
      <w:r w:rsidR="00B02AC7">
        <w:rPr>
          <w:rFonts w:ascii="Tahoma" w:hAnsi="Tahoma" w:cs="Tahoma"/>
          <w:bCs/>
          <w:i/>
          <w:sz w:val="17"/>
          <w:szCs w:val="17"/>
        </w:rPr>
        <w:t xml:space="preserve">aan verkoper </w:t>
      </w:r>
      <w:r w:rsidRPr="008C1A4A">
        <w:rPr>
          <w:rFonts w:ascii="Tahoma" w:hAnsi="Tahoma" w:cs="Tahoma"/>
          <w:bCs/>
          <w:i/>
          <w:sz w:val="17"/>
          <w:szCs w:val="17"/>
        </w:rPr>
        <w:t xml:space="preserve">bekende gegevens ter zake aan koper te verstrekken en machtigt </w:t>
      </w:r>
      <w:r>
        <w:rPr>
          <w:rFonts w:ascii="Tahoma" w:hAnsi="Tahoma" w:cs="Tahoma"/>
          <w:bCs/>
          <w:i/>
          <w:sz w:val="17"/>
          <w:szCs w:val="17"/>
        </w:rPr>
        <w:t xml:space="preserve">verkoper </w:t>
      </w:r>
      <w:r w:rsidRPr="008C1A4A">
        <w:rPr>
          <w:rFonts w:ascii="Tahoma" w:hAnsi="Tahoma" w:cs="Tahoma"/>
          <w:bCs/>
          <w:i/>
          <w:sz w:val="17"/>
          <w:szCs w:val="17"/>
        </w:rPr>
        <w:t>koper hierbij, voor zover nodig, deze overdracht van aanspraken voor rekening van koper te doen mededelen</w:t>
      </w:r>
      <w:r>
        <w:rPr>
          <w:rFonts w:ascii="Tahoma" w:hAnsi="Tahoma" w:cs="Tahoma"/>
          <w:bCs/>
          <w:i/>
          <w:sz w:val="17"/>
          <w:szCs w:val="17"/>
        </w:rPr>
        <w:t xml:space="preserve"> aan de desbetreffende derden </w:t>
      </w:r>
      <w:r w:rsidRPr="008C1A4A">
        <w:rPr>
          <w:rFonts w:ascii="Tahoma" w:hAnsi="Tahoma" w:cs="Tahoma"/>
          <w:bCs/>
          <w:i/>
          <w:sz w:val="17"/>
          <w:szCs w:val="17"/>
        </w:rPr>
        <w:t>overeenkomstig de wettelijke bepalingen.</w:t>
      </w:r>
    </w:p>
    <w:p w14:paraId="01F1DD4B"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36C3400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7</w:t>
      </w:r>
    </w:p>
    <w:p w14:paraId="7B7BC083" w14:textId="35C46312"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feitelijke levering vindt plaats door het overhandigen van de sleutels en het in bezit nemen van het verkochte. In dit artikel wordt aangegeven dat de </w:t>
      </w:r>
      <w:r w:rsidR="00381F67">
        <w:rPr>
          <w:rFonts w:ascii="Tahoma" w:hAnsi="Tahoma" w:cs="Tahoma"/>
          <w:sz w:val="16"/>
          <w:szCs w:val="16"/>
        </w:rPr>
        <w:t xml:space="preserve">feitelijke </w:t>
      </w:r>
      <w:r w:rsidRPr="008C1A4A">
        <w:rPr>
          <w:rFonts w:ascii="Tahoma" w:hAnsi="Tahoma" w:cs="Tahoma"/>
          <w:sz w:val="16"/>
          <w:szCs w:val="16"/>
        </w:rPr>
        <w:t xml:space="preserve">levering plaatsvindt op het moment van het ondertekenen van de akte van levering bij de notaris, tenzij tussen </w:t>
      </w:r>
      <w:r w:rsidR="00D27538">
        <w:rPr>
          <w:rFonts w:ascii="Tahoma" w:hAnsi="Tahoma" w:cs="Tahoma"/>
          <w:sz w:val="16"/>
          <w:szCs w:val="16"/>
        </w:rPr>
        <w:t>verkoper</w:t>
      </w:r>
      <w:r w:rsidRPr="008C1A4A">
        <w:rPr>
          <w:rFonts w:ascii="Tahoma" w:hAnsi="Tahoma" w:cs="Tahoma"/>
          <w:sz w:val="16"/>
          <w:szCs w:val="16"/>
        </w:rPr>
        <w:t xml:space="preserve"> en </w:t>
      </w:r>
      <w:r w:rsidR="00776A1C">
        <w:rPr>
          <w:rFonts w:ascii="Tahoma" w:hAnsi="Tahoma" w:cs="Tahoma"/>
          <w:sz w:val="16"/>
          <w:szCs w:val="16"/>
        </w:rPr>
        <w:t>koper</w:t>
      </w:r>
      <w:r w:rsidRPr="008C1A4A">
        <w:rPr>
          <w:rFonts w:ascii="Tahoma" w:hAnsi="Tahoma" w:cs="Tahoma"/>
          <w:sz w:val="16"/>
          <w:szCs w:val="16"/>
        </w:rPr>
        <w:t xml:space="preserve"> een ander tijdstip is overeengekomen. Tevens wordt aangegeven hoe de levering plaatsvindt, namelijk vrij van huur-, lease- of huurkoopovereenkomsten met uitzondering van eventueel in te vullen overeenkomsten. Het gaat hierbij dus niet alleen om de vraag of de onroerende zaak geheel of gedeeltelijk </w:t>
      </w:r>
      <w:r w:rsidRPr="008C1A4A">
        <w:rPr>
          <w:rFonts w:ascii="Tahoma" w:hAnsi="Tahoma" w:cs="Tahoma"/>
          <w:sz w:val="17"/>
          <w:szCs w:val="17"/>
        </w:rPr>
        <w:t>ver</w:t>
      </w:r>
      <w:r w:rsidRPr="008C1A4A">
        <w:rPr>
          <w:rFonts w:ascii="Tahoma" w:hAnsi="Tahoma" w:cs="Tahoma"/>
          <w:sz w:val="16"/>
          <w:szCs w:val="16"/>
        </w:rPr>
        <w:t xml:space="preserve">huurd is, maar ook of </w:t>
      </w:r>
      <w:r w:rsidR="00D27538">
        <w:rPr>
          <w:rFonts w:ascii="Tahoma" w:hAnsi="Tahoma" w:cs="Tahoma"/>
          <w:sz w:val="16"/>
          <w:szCs w:val="16"/>
        </w:rPr>
        <w:t>verkoper</w:t>
      </w:r>
      <w:r w:rsidRPr="008C1A4A">
        <w:rPr>
          <w:rFonts w:ascii="Tahoma" w:hAnsi="Tahoma" w:cs="Tahoma"/>
          <w:sz w:val="16"/>
          <w:szCs w:val="16"/>
        </w:rPr>
        <w:t xml:space="preserve"> bepaalde onderdelen zoals de cv-ketel of de keuken </w:t>
      </w:r>
      <w:r w:rsidRPr="008C1A4A">
        <w:rPr>
          <w:rFonts w:ascii="Tahoma" w:hAnsi="Tahoma" w:cs="Tahoma"/>
          <w:sz w:val="17"/>
          <w:szCs w:val="17"/>
        </w:rPr>
        <w:t>ge</w:t>
      </w:r>
      <w:r w:rsidRPr="008C1A4A">
        <w:rPr>
          <w:rFonts w:ascii="Tahoma" w:hAnsi="Tahoma" w:cs="Tahoma"/>
          <w:sz w:val="16"/>
          <w:szCs w:val="16"/>
        </w:rPr>
        <w:t>huurd of geleased heeft. Als de onroerende zaak vrij van huur etc. wordt geleverd, zijn de artikelen 6.10 en 7.3 niet van toepassing.</w:t>
      </w:r>
    </w:p>
    <w:p w14:paraId="55955820" w14:textId="60C3F6D8"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Indien </w:t>
      </w:r>
      <w:r w:rsidR="00D27538">
        <w:rPr>
          <w:rFonts w:ascii="Tahoma" w:hAnsi="Tahoma" w:cs="Tahoma"/>
          <w:sz w:val="16"/>
          <w:szCs w:val="16"/>
        </w:rPr>
        <w:t>verkoper</w:t>
      </w:r>
      <w:r w:rsidRPr="008C1A4A">
        <w:rPr>
          <w:rFonts w:ascii="Tahoma" w:hAnsi="Tahoma" w:cs="Tahoma"/>
          <w:sz w:val="16"/>
          <w:szCs w:val="16"/>
        </w:rPr>
        <w:t xml:space="preserve"> en </w:t>
      </w:r>
      <w:r w:rsidR="00776A1C">
        <w:rPr>
          <w:rFonts w:ascii="Tahoma" w:hAnsi="Tahoma" w:cs="Tahoma"/>
          <w:sz w:val="16"/>
          <w:szCs w:val="16"/>
        </w:rPr>
        <w:t>koper</w:t>
      </w:r>
      <w:r w:rsidRPr="008C1A4A">
        <w:rPr>
          <w:rFonts w:ascii="Tahoma" w:hAnsi="Tahoma" w:cs="Tahoma"/>
          <w:sz w:val="16"/>
          <w:szCs w:val="16"/>
        </w:rPr>
        <w:t xml:space="preserve"> een ander tijdstip van feitelijke levering overeenkomen, zijn over het algemeen aanvullende afspraken gewenst, bijvoorbeeld over het tijdstip waarop het risico overgaat (artikel 10). Overleg in dergelijke gevallen vooraf met uw verzekeraar en hypotheekverstrekker. </w:t>
      </w:r>
    </w:p>
    <w:p w14:paraId="5D62AB4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C5B368E" w14:textId="73456873" w:rsidR="00ED48A0"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artikel 7.4 wordt aangegeven dat alle aanspraken die </w:t>
      </w:r>
      <w:r w:rsidR="00D27538">
        <w:rPr>
          <w:rFonts w:ascii="Tahoma" w:hAnsi="Tahoma" w:cs="Tahoma"/>
          <w:sz w:val="16"/>
          <w:szCs w:val="16"/>
        </w:rPr>
        <w:t>verkoper</w:t>
      </w:r>
      <w:r w:rsidRPr="008C1A4A">
        <w:rPr>
          <w:rFonts w:ascii="Tahoma" w:hAnsi="Tahoma" w:cs="Tahoma"/>
          <w:sz w:val="16"/>
          <w:szCs w:val="16"/>
        </w:rPr>
        <w:t xml:space="preserve"> kan doen gelden, over gaan op </w:t>
      </w:r>
      <w:r w:rsidR="00776A1C">
        <w:rPr>
          <w:rFonts w:ascii="Tahoma" w:hAnsi="Tahoma" w:cs="Tahoma"/>
          <w:sz w:val="16"/>
          <w:szCs w:val="16"/>
        </w:rPr>
        <w:t>koper</w:t>
      </w:r>
      <w:r w:rsidRPr="008C1A4A">
        <w:rPr>
          <w:rFonts w:ascii="Tahoma" w:hAnsi="Tahoma" w:cs="Tahoma"/>
          <w:sz w:val="16"/>
          <w:szCs w:val="16"/>
        </w:rPr>
        <w:t xml:space="preserve">. Het betreft hier bijvoorbeeld een garantie die </w:t>
      </w:r>
      <w:r w:rsidR="00D27538">
        <w:rPr>
          <w:rFonts w:ascii="Tahoma" w:hAnsi="Tahoma" w:cs="Tahoma"/>
          <w:sz w:val="16"/>
          <w:szCs w:val="16"/>
        </w:rPr>
        <w:t>verkoper</w:t>
      </w:r>
      <w:r w:rsidRPr="008C1A4A">
        <w:rPr>
          <w:rFonts w:ascii="Tahoma" w:hAnsi="Tahoma" w:cs="Tahoma"/>
          <w:sz w:val="16"/>
          <w:szCs w:val="16"/>
        </w:rPr>
        <w:t xml:space="preserve"> heeft op een verbouwing, op dubbel glas of op de dakbedekking. De in artikel 7.4 gegeven opsomming is niet uitputtend. Indien op de te kopen onroerende zaak de garantie- en waarborgregeling SWK, Woningborg</w:t>
      </w:r>
      <w:r w:rsidR="00AE1415">
        <w:rPr>
          <w:rFonts w:ascii="Tahoma" w:hAnsi="Tahoma" w:cs="Tahoma"/>
          <w:sz w:val="16"/>
          <w:szCs w:val="16"/>
        </w:rPr>
        <w:t>, Bouwgarant</w:t>
      </w:r>
      <w:r w:rsidR="006917F2">
        <w:rPr>
          <w:rFonts w:ascii="Tahoma" w:hAnsi="Tahoma" w:cs="Tahoma"/>
          <w:sz w:val="16"/>
          <w:szCs w:val="16"/>
        </w:rPr>
        <w:t xml:space="preserve"> </w:t>
      </w:r>
      <w:r w:rsidRPr="008C1A4A">
        <w:rPr>
          <w:rFonts w:ascii="Tahoma" w:hAnsi="Tahoma" w:cs="Tahoma"/>
          <w:sz w:val="16"/>
          <w:szCs w:val="16"/>
        </w:rPr>
        <w:t>of GIW van toepassing is, geldt dat de garantie automatisch overgaat. Informatie over de termijnen en de te volgen procedure is te vinden in de betreffende waarborgregeling.</w:t>
      </w:r>
    </w:p>
    <w:p w14:paraId="47639D8D" w14:textId="6012E3AF" w:rsidR="00872133" w:rsidRPr="008C1A4A" w:rsidRDefault="00872133" w:rsidP="003878BB">
      <w:pPr>
        <w:autoSpaceDE w:val="0"/>
        <w:autoSpaceDN w:val="0"/>
        <w:adjustRightInd w:val="0"/>
        <w:spacing w:before="0" w:beforeAutospacing="0" w:after="0" w:afterAutospacing="0"/>
        <w:rPr>
          <w:rFonts w:ascii="Tahoma" w:hAnsi="Tahoma" w:cs="Tahoma"/>
          <w:sz w:val="16"/>
          <w:szCs w:val="16"/>
        </w:rPr>
      </w:pPr>
    </w:p>
    <w:p w14:paraId="700DEC3B" w14:textId="4AA4B69F"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8 Baten, lasten en canons</w:t>
      </w:r>
    </w:p>
    <w:p w14:paraId="612C89BE"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baten, lasten, belastingen, heffingen en verschuldigde canons komen voor rekening van koper met ingang van ..................................</w:t>
      </w:r>
    </w:p>
    <w:p w14:paraId="0969F4E4" w14:textId="77777777" w:rsidR="000447B3"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dan lopende baten, lasten, belastingen, heffingen en canons, zullen per die datum tussen partijen naar rato van tijd worden verrekend.</w:t>
      </w:r>
      <w:r w:rsidR="001F104E">
        <w:rPr>
          <w:rFonts w:ascii="Tahoma" w:hAnsi="Tahoma" w:cs="Tahoma"/>
          <w:i/>
          <w:sz w:val="17"/>
          <w:szCs w:val="17"/>
        </w:rPr>
        <w:t xml:space="preserve"> </w:t>
      </w:r>
    </w:p>
    <w:p w14:paraId="04AD3709" w14:textId="0B885D24"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w:t>
      </w:r>
      <w:r w:rsidR="00722FC9">
        <w:rPr>
          <w:rFonts w:ascii="Tahoma" w:hAnsi="Tahoma" w:cs="Tahoma"/>
          <w:i/>
          <w:sz w:val="17"/>
          <w:szCs w:val="17"/>
        </w:rPr>
        <w:t>ze</w:t>
      </w:r>
      <w:r w:rsidRPr="008C1A4A">
        <w:rPr>
          <w:rFonts w:ascii="Tahoma" w:hAnsi="Tahoma" w:cs="Tahoma"/>
          <w:i/>
          <w:sz w:val="17"/>
          <w:szCs w:val="17"/>
        </w:rPr>
        <w:t xml:space="preserve"> verrekening vindt gelijktijdig plaats met de betaling van de koopsom.</w:t>
      </w:r>
      <w:r w:rsidR="00F951C7">
        <w:rPr>
          <w:rFonts w:ascii="Tahoma" w:hAnsi="Tahoma" w:cs="Tahoma"/>
          <w:i/>
          <w:sz w:val="17"/>
          <w:szCs w:val="17"/>
        </w:rPr>
        <w:t xml:space="preserve"> Voor zover er</w:t>
      </w:r>
      <w:r w:rsidR="00A930C6">
        <w:rPr>
          <w:rFonts w:ascii="Tahoma" w:hAnsi="Tahoma" w:cs="Tahoma"/>
          <w:i/>
          <w:sz w:val="17"/>
          <w:szCs w:val="17"/>
        </w:rPr>
        <w:t xml:space="preserve"> met betrekking tot de onroerende zaak belastingen en/ of heffingen ten laste van het gebruik worden geheven zullen deze niet tussen partijen worden verrekend.</w:t>
      </w:r>
    </w:p>
    <w:p w14:paraId="6D0D3346" w14:textId="77777777" w:rsidR="00320793" w:rsidRDefault="00320793" w:rsidP="003878BB">
      <w:pPr>
        <w:autoSpaceDE w:val="0"/>
        <w:autoSpaceDN w:val="0"/>
        <w:adjustRightInd w:val="0"/>
        <w:spacing w:before="0" w:beforeAutospacing="0" w:after="0" w:afterAutospacing="0"/>
        <w:rPr>
          <w:rFonts w:ascii="Tahoma" w:hAnsi="Tahoma" w:cs="Tahoma"/>
          <w:sz w:val="17"/>
          <w:szCs w:val="17"/>
        </w:rPr>
      </w:pPr>
    </w:p>
    <w:p w14:paraId="1DA984E9" w14:textId="7822E08B"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lastRenderedPageBreak/>
        <w:t>Artikel 8</w:t>
      </w:r>
    </w:p>
    <w:p w14:paraId="0B5CAF45" w14:textId="38792B3B" w:rsidR="00682B86" w:rsidRPr="008C1A4A" w:rsidRDefault="003A22EC"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In artikel 8 </w:t>
      </w:r>
      <w:r w:rsidR="00682B86" w:rsidRPr="008C1A4A">
        <w:rPr>
          <w:rFonts w:ascii="Tahoma" w:hAnsi="Tahoma" w:cs="Tahoma"/>
          <w:sz w:val="16"/>
          <w:szCs w:val="16"/>
        </w:rPr>
        <w:t>wordt aangegeven op welke datum de baten,</w:t>
      </w:r>
      <w:r w:rsidR="00682B86">
        <w:rPr>
          <w:rFonts w:ascii="Tahoma" w:hAnsi="Tahoma" w:cs="Tahoma"/>
          <w:sz w:val="16"/>
          <w:szCs w:val="16"/>
        </w:rPr>
        <w:t xml:space="preserve"> </w:t>
      </w:r>
      <w:r w:rsidR="00682B86" w:rsidRPr="008C1A4A">
        <w:rPr>
          <w:rFonts w:ascii="Tahoma" w:hAnsi="Tahoma" w:cs="Tahoma"/>
          <w:sz w:val="16"/>
          <w:szCs w:val="16"/>
        </w:rPr>
        <w:t xml:space="preserve">de lasten, belastingen, heffingen en verschuldigde canons overgaan op </w:t>
      </w:r>
      <w:r w:rsidR="00776A1C">
        <w:rPr>
          <w:rFonts w:ascii="Tahoma" w:hAnsi="Tahoma" w:cs="Tahoma"/>
          <w:sz w:val="16"/>
          <w:szCs w:val="16"/>
        </w:rPr>
        <w:t>koper</w:t>
      </w:r>
      <w:r w:rsidR="00682B86" w:rsidRPr="008C1A4A">
        <w:rPr>
          <w:rFonts w:ascii="Tahoma" w:hAnsi="Tahoma" w:cs="Tahoma"/>
          <w:sz w:val="16"/>
          <w:szCs w:val="16"/>
        </w:rPr>
        <w:t xml:space="preserve">. </w:t>
      </w:r>
      <w:r w:rsidR="002C14D8">
        <w:rPr>
          <w:rFonts w:ascii="Tahoma" w:hAnsi="Tahoma" w:cs="Tahoma"/>
          <w:sz w:val="16"/>
          <w:szCs w:val="16"/>
        </w:rPr>
        <w:t>Denk hierbij aan zaken zoals huur, onroerende zaak belasting en eigenaarslasten voor het waterschap</w:t>
      </w:r>
      <w:r w:rsidR="00507F7E">
        <w:rPr>
          <w:rFonts w:ascii="Tahoma" w:hAnsi="Tahoma" w:cs="Tahoma"/>
          <w:sz w:val="16"/>
          <w:szCs w:val="16"/>
        </w:rPr>
        <w:t xml:space="preserve">. </w:t>
      </w:r>
      <w:r w:rsidR="00F22B7E" w:rsidRPr="008C1A4A">
        <w:rPr>
          <w:rFonts w:ascii="Tahoma" w:hAnsi="Tahoma" w:cs="Tahoma"/>
          <w:sz w:val="16"/>
          <w:szCs w:val="16"/>
        </w:rPr>
        <w:t>Meestal wordt overeengekomen dat deze overgaan met ingang van de datum van eigendomsoverdracht: zie artikel 4.</w:t>
      </w:r>
      <w:r w:rsidR="00F22B7E">
        <w:rPr>
          <w:rFonts w:ascii="Tahoma" w:hAnsi="Tahoma" w:cs="Tahoma"/>
          <w:sz w:val="16"/>
          <w:szCs w:val="16"/>
        </w:rPr>
        <w:t xml:space="preserve"> </w:t>
      </w:r>
      <w:r w:rsidR="00DE28E4">
        <w:rPr>
          <w:rFonts w:ascii="Tahoma" w:hAnsi="Tahoma" w:cs="Tahoma"/>
          <w:sz w:val="16"/>
          <w:szCs w:val="16"/>
        </w:rPr>
        <w:t>Belastingen en/</w:t>
      </w:r>
      <w:r w:rsidR="00FA0C20">
        <w:rPr>
          <w:rFonts w:ascii="Tahoma" w:hAnsi="Tahoma" w:cs="Tahoma"/>
          <w:sz w:val="16"/>
          <w:szCs w:val="16"/>
        </w:rPr>
        <w:t xml:space="preserve">of heffingen ten laste van het gebruik van de onroerende zaak worden niet tussen verkoper en koper verrekend. Wanneer verkoper verhuist naar een andere gemeente dan heeft verkoper </w:t>
      </w:r>
      <w:r w:rsidR="00F22B7E">
        <w:rPr>
          <w:rFonts w:ascii="Tahoma" w:hAnsi="Tahoma" w:cs="Tahoma"/>
          <w:sz w:val="16"/>
          <w:szCs w:val="16"/>
        </w:rPr>
        <w:t xml:space="preserve">doorgaans </w:t>
      </w:r>
      <w:r w:rsidR="00FA0C20">
        <w:rPr>
          <w:rFonts w:ascii="Tahoma" w:hAnsi="Tahoma" w:cs="Tahoma"/>
          <w:sz w:val="16"/>
          <w:szCs w:val="16"/>
        </w:rPr>
        <w:t>recht op ontheffing van de belastingen en/of heffingen ten laste van het gebruik van de onroerende zaak voor de resterende volle maanden van het jaar.</w:t>
      </w:r>
      <w:r w:rsidR="00B42DBE">
        <w:rPr>
          <w:rFonts w:ascii="Tahoma" w:hAnsi="Tahoma" w:cs="Tahoma"/>
          <w:sz w:val="16"/>
          <w:szCs w:val="16"/>
        </w:rPr>
        <w:t xml:space="preserve"> Verhuist verkoper naar een andere woning in dezelfde gemeente dan blijft de aanslag doorgaans in stand. Raadpleeg voor meer informatie over belastingen en/of heffingen ten laste van het gebruik van de onroerende zaak uw gemeente. </w:t>
      </w:r>
    </w:p>
    <w:p w14:paraId="7DBCAE9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A8411AE" w14:textId="3D8F40D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8C1A4A">
        <w:rPr>
          <w:rFonts w:ascii="Tahoma" w:hAnsi="Tahoma" w:cs="Tahoma"/>
          <w:b/>
          <w:bCs/>
          <w:i/>
          <w:sz w:val="17"/>
          <w:szCs w:val="17"/>
        </w:rPr>
        <w:t>artikel 9 Hoofdelijkheid</w:t>
      </w:r>
    </w:p>
    <w:p w14:paraId="47A72D3B"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Indien verkoper en/of koper twee of meer (rechts)personen zijn, geldt het volgende:</w:t>
      </w:r>
    </w:p>
    <w:p w14:paraId="737F1549"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a. de (rechts)personen die verkoper, respectievelijk koper zijn, kunnen slechts gezamenlijk de voor hen uit deze koopovereenkomst voortvloeiende rechten uitoefenen, respectievelijk de voor hen uit deze koopovereenkomst voortvloeiende verplichtingen nakomen; </w:t>
      </w:r>
    </w:p>
    <w:p w14:paraId="6D607E17" w14:textId="547B8DC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b. de (rechts)personen die verkoper, respectievelijk koper zijn, verlenen elkaar bij deze</w:t>
      </w:r>
      <w:r w:rsidR="00A02B8F">
        <w:rPr>
          <w:rFonts w:ascii="Tahoma" w:hAnsi="Tahoma" w:cs="Tahoma"/>
          <w:bCs/>
          <w:i/>
          <w:sz w:val="17"/>
          <w:szCs w:val="17"/>
        </w:rPr>
        <w:t>n</w:t>
      </w:r>
      <w:r w:rsidRPr="008C1A4A">
        <w:rPr>
          <w:rFonts w:ascii="Tahoma" w:hAnsi="Tahoma" w:cs="Tahoma"/>
          <w:bCs/>
          <w:i/>
          <w:sz w:val="17"/>
          <w:szCs w:val="17"/>
        </w:rPr>
        <w:t xml:space="preserve"> onherroepelijk volmacht om namens elkaar de uit deze koopovereenkomst voortvloeiende rechten uit te oefenen, respectievelijk de voor hen uit deze koopovereenkomst voortvloeiende verplichtingen na te komen; en</w:t>
      </w:r>
    </w:p>
    <w:p w14:paraId="29D219D7"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c. de (rechts)personen die verkoper, respectievelijk koper zijn, zijn hoofdelijk verbonden voor de uit deze </w:t>
      </w:r>
      <w:r>
        <w:rPr>
          <w:rFonts w:ascii="Tahoma" w:hAnsi="Tahoma" w:cs="Tahoma"/>
          <w:bCs/>
          <w:i/>
          <w:sz w:val="17"/>
          <w:szCs w:val="17"/>
        </w:rPr>
        <w:t>koop</w:t>
      </w:r>
      <w:r w:rsidRPr="008C1A4A">
        <w:rPr>
          <w:rFonts w:ascii="Tahoma" w:hAnsi="Tahoma" w:cs="Tahoma"/>
          <w:bCs/>
          <w:i/>
          <w:sz w:val="17"/>
          <w:szCs w:val="17"/>
        </w:rPr>
        <w:t>overeenkomst voortvloeiende verplichtingen.</w:t>
      </w:r>
    </w:p>
    <w:p w14:paraId="7C360CB7"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4092D0D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9</w:t>
      </w:r>
    </w:p>
    <w:p w14:paraId="5B630526" w14:textId="0D8B86F4"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Voor de praktijk heeft dit artikel het gevolg dat, wanneer er aan verkopende of kopende zijde meer personen naast elkaar staan (bijvoorbeeld echtgenoten of erfgenamen), men mag volstaan met zich tot één van hen te richten; men wordt dan geacht zich ook tot de ander(en) te hebben gericht. Een brief gericht tot één van drie kopers, wordt dus geacht voldoende te zijn om alle drie op de hoogte te stellen. De uit meerdere personen bestaande partij treedt dus ten opzichte van de wederpartij op alsof er slechts van één persoon sprake is.</w:t>
      </w:r>
    </w:p>
    <w:p w14:paraId="00C9675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98F051F" w14:textId="6C38672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10 Risico-overgang</w:t>
      </w:r>
      <w:r w:rsidR="00B3125F">
        <w:rPr>
          <w:rFonts w:ascii="Tahoma" w:hAnsi="Tahoma" w:cs="Tahoma"/>
          <w:b/>
          <w:i/>
          <w:sz w:val="17"/>
          <w:szCs w:val="17"/>
        </w:rPr>
        <w:t xml:space="preserve">/ </w:t>
      </w:r>
      <w:r w:rsidRPr="008C1A4A">
        <w:rPr>
          <w:rFonts w:ascii="Tahoma" w:hAnsi="Tahoma" w:cs="Tahoma"/>
          <w:b/>
          <w:i/>
          <w:sz w:val="17"/>
          <w:szCs w:val="17"/>
        </w:rPr>
        <w:t>Beschadiging door overmacht</w:t>
      </w:r>
    </w:p>
    <w:p w14:paraId="0EC441CB" w14:textId="4ADAD80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10.1.</w:t>
      </w:r>
      <w:r w:rsidRPr="008C1A4A">
        <w:rPr>
          <w:rFonts w:ascii="Tahoma" w:hAnsi="Tahoma" w:cs="Tahoma"/>
          <w:i/>
          <w:sz w:val="17"/>
          <w:szCs w:val="17"/>
        </w:rPr>
        <w:t xml:space="preserve"> De onroerende zaak is met ingang van het moment van tekenen van de akte van levering voor risico van koper, tenzij de feitelijke levering eerder plaatsvindt, in welk geval het risico per dat moment overgaat op koper.</w:t>
      </w:r>
    </w:p>
    <w:p w14:paraId="5DAF6E62"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10.2</w:t>
      </w:r>
      <w:r w:rsidRPr="00C7030A">
        <w:rPr>
          <w:rFonts w:ascii="Tahoma" w:hAnsi="Tahoma" w:cs="Tahoma"/>
          <w:b/>
          <w:i/>
          <w:sz w:val="17"/>
          <w:szCs w:val="17"/>
        </w:rPr>
        <w:t>.</w:t>
      </w:r>
      <w:r w:rsidRPr="008C1A4A">
        <w:rPr>
          <w:rFonts w:ascii="Tahoma" w:hAnsi="Tahoma" w:cs="Tahoma"/>
          <w:i/>
          <w:sz w:val="17"/>
          <w:szCs w:val="17"/>
        </w:rPr>
        <w:t xml:space="preserve"> Indien de onroerende zaak voor het tijdstip van risico-overgang wordt beschadigd dan wel geheel of gedeeltelijk verloren gaat, is verkoper verplicht koper hiervan onverwijld in kennis te stellen.</w:t>
      </w:r>
    </w:p>
    <w:p w14:paraId="31AF6978"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10.3</w:t>
      </w:r>
      <w:r w:rsidRPr="00C7030A">
        <w:rPr>
          <w:rFonts w:ascii="Tahoma" w:hAnsi="Tahoma" w:cs="Tahoma"/>
          <w:b/>
          <w:i/>
          <w:sz w:val="17"/>
          <w:szCs w:val="17"/>
        </w:rPr>
        <w:t>.</w:t>
      </w:r>
      <w:r w:rsidRPr="008C1A4A">
        <w:rPr>
          <w:rFonts w:ascii="Tahoma" w:hAnsi="Tahoma" w:cs="Tahoma"/>
          <w:i/>
          <w:sz w:val="17"/>
          <w:szCs w:val="17"/>
        </w:rPr>
        <w:t xml:space="preserve"> Indien de onroerende zaak door overmacht voor het tijdstip van risico-overgang wordt beschadigd dan wel geheel of gedeeltelijk verloren gaat, is deze koopovereenkomst van rechtswege ontbonden, tenzij binnen vier weken na het onheil, maar in ieder geval vóór de overeengekomen dag van eigendomsoverdracht:</w:t>
      </w:r>
    </w:p>
    <w:p w14:paraId="316E0167" w14:textId="06E41A0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a. koper uitvoering van deze koopovereenkomst verlangt, in welk geval verkoper -</w:t>
      </w:r>
      <w:r w:rsidR="00064532">
        <w:rPr>
          <w:rFonts w:ascii="Tahoma" w:hAnsi="Tahoma" w:cs="Tahoma"/>
          <w:i/>
          <w:sz w:val="17"/>
          <w:szCs w:val="17"/>
        </w:rPr>
        <w:t xml:space="preserve"> </w:t>
      </w:r>
      <w:r w:rsidRPr="008C1A4A">
        <w:rPr>
          <w:rFonts w:ascii="Tahoma" w:hAnsi="Tahoma" w:cs="Tahoma"/>
          <w:i/>
          <w:sz w:val="17"/>
          <w:szCs w:val="17"/>
        </w:rPr>
        <w:t xml:space="preserve">zonder enige bijzondere tegenprestatie naast de vastgestelde </w:t>
      </w:r>
      <w:r w:rsidR="002353AD">
        <w:rPr>
          <w:rFonts w:ascii="Tahoma" w:hAnsi="Tahoma" w:cs="Tahoma"/>
          <w:i/>
          <w:sz w:val="17"/>
          <w:szCs w:val="17"/>
        </w:rPr>
        <w:t xml:space="preserve">koopsom </w:t>
      </w:r>
      <w:r w:rsidRPr="008C1A4A">
        <w:rPr>
          <w:rFonts w:ascii="Tahoma" w:hAnsi="Tahoma" w:cs="Tahoma"/>
          <w:i/>
          <w:sz w:val="17"/>
          <w:szCs w:val="17"/>
        </w:rPr>
        <w:t>- aan koper op de overeengekomen dag van eigendomsoverdracht de onroerende zaak aflevert in de staat waarin deze zich dan bevindt, met daarbij alle rechten welke verkoper ter zake van het onheil -</w:t>
      </w:r>
      <w:r w:rsidR="00064532">
        <w:rPr>
          <w:rFonts w:ascii="Tahoma" w:hAnsi="Tahoma" w:cs="Tahoma"/>
          <w:i/>
          <w:sz w:val="17"/>
          <w:szCs w:val="17"/>
        </w:rPr>
        <w:t xml:space="preserve"> </w:t>
      </w:r>
      <w:r w:rsidRPr="008C1A4A">
        <w:rPr>
          <w:rFonts w:ascii="Tahoma" w:hAnsi="Tahoma" w:cs="Tahoma"/>
          <w:i/>
          <w:sz w:val="17"/>
          <w:szCs w:val="17"/>
        </w:rPr>
        <w:t>hetzij uit hoofde van verzekering, hetzij uit andere</w:t>
      </w:r>
      <w:r w:rsidR="00EA5843">
        <w:rPr>
          <w:rFonts w:ascii="Tahoma" w:hAnsi="Tahoma" w:cs="Tahoma"/>
          <w:i/>
          <w:sz w:val="17"/>
          <w:szCs w:val="17"/>
        </w:rPr>
        <w:t>n</w:t>
      </w:r>
      <w:r w:rsidRPr="008C1A4A">
        <w:rPr>
          <w:rFonts w:ascii="Tahoma" w:hAnsi="Tahoma" w:cs="Tahoma"/>
          <w:i/>
          <w:sz w:val="17"/>
          <w:szCs w:val="17"/>
        </w:rPr>
        <w:t xml:space="preserve"> hoofde</w:t>
      </w:r>
      <w:r w:rsidR="00064532">
        <w:rPr>
          <w:rFonts w:ascii="Tahoma" w:hAnsi="Tahoma" w:cs="Tahoma"/>
          <w:i/>
          <w:sz w:val="17"/>
          <w:szCs w:val="17"/>
        </w:rPr>
        <w:t xml:space="preserve"> </w:t>
      </w:r>
      <w:r w:rsidRPr="008C1A4A">
        <w:rPr>
          <w:rFonts w:ascii="Tahoma" w:hAnsi="Tahoma" w:cs="Tahoma"/>
          <w:i/>
          <w:sz w:val="17"/>
          <w:szCs w:val="17"/>
        </w:rPr>
        <w:t>- jegens derden toekomen</w:t>
      </w:r>
      <w:r>
        <w:rPr>
          <w:rFonts w:ascii="Tahoma" w:hAnsi="Tahoma" w:cs="Tahoma"/>
          <w:i/>
          <w:sz w:val="17"/>
          <w:szCs w:val="17"/>
        </w:rPr>
        <w:t>. De levering van deze rechten geschiedt overeenkomstig het bepaalde in artikel 7.4</w:t>
      </w:r>
      <w:r w:rsidRPr="008C1A4A">
        <w:rPr>
          <w:rFonts w:ascii="Tahoma" w:hAnsi="Tahoma" w:cs="Tahoma"/>
          <w:i/>
          <w:sz w:val="17"/>
          <w:szCs w:val="17"/>
        </w:rPr>
        <w:t>; dan wel</w:t>
      </w:r>
    </w:p>
    <w:p w14:paraId="643899F8" w14:textId="0B73BB5B"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b. verkoper verklaart de schade voor </w:t>
      </w:r>
      <w:r w:rsidR="00933B66">
        <w:rPr>
          <w:rFonts w:ascii="Tahoma" w:hAnsi="Tahoma" w:cs="Tahoma"/>
          <w:i/>
          <w:sz w:val="17"/>
          <w:szCs w:val="17"/>
        </w:rPr>
        <w:t>diens</w:t>
      </w:r>
      <w:r w:rsidRPr="008C1A4A">
        <w:rPr>
          <w:rFonts w:ascii="Tahoma" w:hAnsi="Tahoma" w:cs="Tahoma"/>
          <w:i/>
          <w:sz w:val="17"/>
          <w:szCs w:val="17"/>
        </w:rPr>
        <w:t xml:space="preserve"> rekening te zullen herstellen vóór de overeengekomen dag van eigendomsoverdracht dan</w:t>
      </w:r>
      <w:r w:rsidR="00EA5843">
        <w:rPr>
          <w:rFonts w:ascii="Tahoma" w:hAnsi="Tahoma" w:cs="Tahoma"/>
          <w:i/>
          <w:sz w:val="17"/>
          <w:szCs w:val="17"/>
        </w:rPr>
        <w:t xml:space="preserve"> </w:t>
      </w:r>
      <w:r w:rsidRPr="008C1A4A">
        <w:rPr>
          <w:rFonts w:ascii="Tahoma" w:hAnsi="Tahoma" w:cs="Tahoma"/>
          <w:i/>
          <w:sz w:val="17"/>
          <w:szCs w:val="17"/>
        </w:rPr>
        <w:t xml:space="preserve">wel indien het onheil zich voordoet in de vier weken voorafgaande aan de overeengekomen dag van eigendomsoverdracht, binnen vier weken na het onheil. In het laatste geval verschuift een eerder overeengekomen datum van eigendomsoverdracht naar de dag volgend op die waarop die vier weken na het onheil zijn verstreken. Vindt herstel niet ten genoegen van koper plaats, dan is deze koopovereenkomst alsnog ontbonden, tenzij koper binnen veertien dagen nadat op basis van dit artikel herstel plaatsgevonden behoort te hebben, verklaart alsnog gebruik te willen maken van het </w:t>
      </w:r>
      <w:r w:rsidR="002A0824">
        <w:rPr>
          <w:rFonts w:ascii="Tahoma" w:hAnsi="Tahoma" w:cs="Tahoma"/>
          <w:i/>
          <w:sz w:val="17"/>
          <w:szCs w:val="17"/>
        </w:rPr>
        <w:t xml:space="preserve">aan koper </w:t>
      </w:r>
      <w:r w:rsidRPr="008C1A4A">
        <w:rPr>
          <w:rFonts w:ascii="Tahoma" w:hAnsi="Tahoma" w:cs="Tahoma"/>
          <w:i/>
          <w:sz w:val="17"/>
          <w:szCs w:val="17"/>
        </w:rPr>
        <w:t>onder sub a. van dit artikel 10.3 toegekende recht, in welk geval de eigendomsoverdracht plaatsvindt op de overeengekomen datum dan</w:t>
      </w:r>
      <w:r w:rsidR="00EA5843">
        <w:rPr>
          <w:rFonts w:ascii="Tahoma" w:hAnsi="Tahoma" w:cs="Tahoma"/>
          <w:i/>
          <w:sz w:val="17"/>
          <w:szCs w:val="17"/>
        </w:rPr>
        <w:t xml:space="preserve"> </w:t>
      </w:r>
      <w:r w:rsidRPr="008C1A4A">
        <w:rPr>
          <w:rFonts w:ascii="Tahoma" w:hAnsi="Tahoma" w:cs="Tahoma"/>
          <w:i/>
          <w:sz w:val="17"/>
          <w:szCs w:val="17"/>
        </w:rPr>
        <w:t>wel, indien het onheil zich voordoet binnen vier weken voorafgaande aan de overeengekomen dag van eigendomsoverdracht, uiterlijk zes weken na het onheil.</w:t>
      </w:r>
      <w:r>
        <w:rPr>
          <w:rFonts w:ascii="Tahoma" w:hAnsi="Tahoma" w:cs="Tahoma"/>
          <w:i/>
          <w:sz w:val="17"/>
          <w:szCs w:val="17"/>
        </w:rPr>
        <w:t xml:space="preserve"> </w:t>
      </w:r>
    </w:p>
    <w:p w14:paraId="6A7798DB" w14:textId="77777777" w:rsidR="00682B86" w:rsidRDefault="00682B86" w:rsidP="00BC0BD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imes New Roman" w:hAnsi="Times New Roman"/>
          <w:b/>
          <w:iCs/>
          <w:snapToGrid w:val="0"/>
          <w:sz w:val="24"/>
          <w:szCs w:val="24"/>
          <w:lang w:eastAsia="nl-NL"/>
        </w:rPr>
      </w:pPr>
      <w:r>
        <w:rPr>
          <w:rFonts w:ascii="Tahoma" w:hAnsi="Tahoma" w:cs="Tahoma"/>
          <w:i/>
          <w:sz w:val="17"/>
          <w:szCs w:val="17"/>
        </w:rPr>
        <w:t>Ingeval zowel koper als verkoper verklaren gebruik te willen maken van de in</w:t>
      </w:r>
      <w:r w:rsidRPr="008C1A4A">
        <w:rPr>
          <w:rFonts w:ascii="Tahoma" w:hAnsi="Tahoma" w:cs="Tahoma"/>
          <w:i/>
          <w:sz w:val="17"/>
          <w:szCs w:val="17"/>
        </w:rPr>
        <w:t xml:space="preserve"> artikel 10.3 toegekende recht</w:t>
      </w:r>
      <w:r>
        <w:rPr>
          <w:rFonts w:ascii="Tahoma" w:hAnsi="Tahoma" w:cs="Tahoma"/>
          <w:i/>
          <w:sz w:val="17"/>
          <w:szCs w:val="17"/>
        </w:rPr>
        <w:t>en, prevaleert de keuze van koper.</w:t>
      </w:r>
      <w:r w:rsidRPr="00BC0BDB">
        <w:rPr>
          <w:rFonts w:ascii="Times New Roman" w:hAnsi="Times New Roman"/>
          <w:b/>
          <w:iCs/>
          <w:snapToGrid w:val="0"/>
          <w:sz w:val="24"/>
          <w:szCs w:val="24"/>
          <w:lang w:eastAsia="nl-NL"/>
        </w:rPr>
        <w:t xml:space="preserve"> </w:t>
      </w:r>
    </w:p>
    <w:p w14:paraId="213F7B74" w14:textId="6B28167E"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C0BDB">
        <w:rPr>
          <w:rFonts w:ascii="Tahoma" w:hAnsi="Tahoma" w:cs="Tahoma"/>
          <w:b/>
          <w:i/>
          <w:iCs/>
          <w:sz w:val="17"/>
          <w:szCs w:val="17"/>
        </w:rPr>
        <w:t>10.4.</w:t>
      </w:r>
      <w:r w:rsidRPr="00BC0BDB">
        <w:rPr>
          <w:rFonts w:ascii="Tahoma" w:hAnsi="Tahoma" w:cs="Tahoma"/>
          <w:i/>
          <w:iCs/>
          <w:sz w:val="17"/>
          <w:szCs w:val="17"/>
        </w:rPr>
        <w:t xml:space="preserve"> Indien koper na de </w:t>
      </w:r>
      <w:r w:rsidR="006E2A9F">
        <w:rPr>
          <w:rFonts w:ascii="Tahoma" w:hAnsi="Tahoma" w:cs="Tahoma"/>
          <w:i/>
          <w:iCs/>
          <w:sz w:val="17"/>
          <w:szCs w:val="17"/>
        </w:rPr>
        <w:t>eigendoms</w:t>
      </w:r>
      <w:r w:rsidRPr="00BC0BDB">
        <w:rPr>
          <w:rFonts w:ascii="Tahoma" w:hAnsi="Tahoma" w:cs="Tahoma"/>
          <w:i/>
          <w:iCs/>
          <w:sz w:val="17"/>
          <w:szCs w:val="17"/>
        </w:rPr>
        <w:t xml:space="preserve">overdracht de koop op goede gronden heeft ontbonden als bedoeld in artikel 7:10 lid 3 BW, blijft het risico in afwijking van die bepaling voor koper tot aan het moment van de </w:t>
      </w:r>
      <w:proofErr w:type="spellStart"/>
      <w:r w:rsidRPr="00BC0BDB">
        <w:rPr>
          <w:rFonts w:ascii="Tahoma" w:hAnsi="Tahoma" w:cs="Tahoma"/>
          <w:i/>
          <w:iCs/>
          <w:sz w:val="17"/>
          <w:szCs w:val="17"/>
        </w:rPr>
        <w:t>terugoverdracht</w:t>
      </w:r>
      <w:proofErr w:type="spellEnd"/>
      <w:r w:rsidRPr="00BC0BDB">
        <w:rPr>
          <w:rFonts w:ascii="Tahoma" w:hAnsi="Tahoma" w:cs="Tahoma"/>
          <w:i/>
          <w:iCs/>
          <w:sz w:val="17"/>
          <w:szCs w:val="17"/>
        </w:rPr>
        <w:t xml:space="preserve"> aan verkoper, indien en voor zover dat risico door </w:t>
      </w:r>
      <w:r w:rsidR="000377AC">
        <w:rPr>
          <w:rFonts w:ascii="Tahoma" w:hAnsi="Tahoma" w:cs="Tahoma"/>
          <w:i/>
          <w:iCs/>
          <w:sz w:val="17"/>
          <w:szCs w:val="17"/>
        </w:rPr>
        <w:t xml:space="preserve">koper </w:t>
      </w:r>
      <w:r w:rsidRPr="00BC0BDB">
        <w:rPr>
          <w:rFonts w:ascii="Tahoma" w:hAnsi="Tahoma" w:cs="Tahoma"/>
          <w:i/>
          <w:iCs/>
          <w:sz w:val="17"/>
          <w:szCs w:val="17"/>
        </w:rPr>
        <w:t xml:space="preserve"> is verzekerd of - bij gebreke daarvan - indien en voor zover dat risico bij een object als het verkochte door een gebruikelijke opstalverzekering pleegt te worden gedekt. Voor de overige risico's waartegen koper niet is verzekerd en die bij een object als het verkochte ook niet plegen te worden verzekerd, blijft het bepaalde in artikel 7:10 leden 3 en 4 BW van kracht.</w:t>
      </w:r>
    </w:p>
    <w:p w14:paraId="1B6FCB5D"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15403A98" w14:textId="77777777" w:rsidR="00D1693A" w:rsidRDefault="00D1693A" w:rsidP="003878BB">
      <w:pPr>
        <w:autoSpaceDE w:val="0"/>
        <w:autoSpaceDN w:val="0"/>
        <w:adjustRightInd w:val="0"/>
        <w:spacing w:before="0" w:beforeAutospacing="0" w:after="0" w:afterAutospacing="0"/>
        <w:rPr>
          <w:rFonts w:ascii="Tahoma" w:hAnsi="Tahoma" w:cs="Tahoma"/>
          <w:b/>
          <w:bCs/>
          <w:sz w:val="16"/>
          <w:szCs w:val="16"/>
        </w:rPr>
      </w:pPr>
    </w:p>
    <w:p w14:paraId="1D49449D" w14:textId="77777777" w:rsidR="00D1693A" w:rsidRDefault="00D1693A" w:rsidP="003878BB">
      <w:pPr>
        <w:autoSpaceDE w:val="0"/>
        <w:autoSpaceDN w:val="0"/>
        <w:adjustRightInd w:val="0"/>
        <w:spacing w:before="0" w:beforeAutospacing="0" w:after="0" w:afterAutospacing="0"/>
        <w:rPr>
          <w:rFonts w:ascii="Tahoma" w:hAnsi="Tahoma" w:cs="Tahoma"/>
          <w:b/>
          <w:bCs/>
          <w:sz w:val="16"/>
          <w:szCs w:val="16"/>
        </w:rPr>
      </w:pPr>
    </w:p>
    <w:p w14:paraId="7161CD16" w14:textId="5C149948"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lastRenderedPageBreak/>
        <w:t>Artikel 10</w:t>
      </w:r>
    </w:p>
    <w:p w14:paraId="5005B4EF" w14:textId="4FA892D9"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Volgens artikel 6 van de koopovereenkomst moet de onroerende zaak worden geleverd in de staat waarin het zich bevindt bij het tot stand komen van de koopovereenkomst. Tussen dit tijdstip en het moment van de eigendomsoverdracht kan er van alles gebeuren, waardoor de staat verandert. Vanaf het moment van de notariële eigendomsoverdracht is de onroerende zaak voor risico van </w:t>
      </w:r>
      <w:r w:rsidR="00776A1C">
        <w:rPr>
          <w:rFonts w:ascii="Tahoma" w:hAnsi="Tahoma" w:cs="Tahoma"/>
          <w:sz w:val="16"/>
          <w:szCs w:val="16"/>
        </w:rPr>
        <w:t>koper</w:t>
      </w:r>
      <w:r w:rsidRPr="008C1A4A">
        <w:rPr>
          <w:rFonts w:ascii="Tahoma" w:hAnsi="Tahoma" w:cs="Tahoma"/>
          <w:sz w:val="16"/>
          <w:szCs w:val="16"/>
        </w:rPr>
        <w:t xml:space="preserve">. Omdat het tekenen van de akte van levering doorslaggevend is, doet </w:t>
      </w:r>
      <w:r w:rsidR="00D27538">
        <w:rPr>
          <w:rFonts w:ascii="Tahoma" w:hAnsi="Tahoma" w:cs="Tahoma"/>
          <w:sz w:val="16"/>
          <w:szCs w:val="16"/>
        </w:rPr>
        <w:t>verkoper</w:t>
      </w:r>
      <w:r w:rsidRPr="008C1A4A">
        <w:rPr>
          <w:rFonts w:ascii="Tahoma" w:hAnsi="Tahoma" w:cs="Tahoma"/>
          <w:sz w:val="16"/>
          <w:szCs w:val="16"/>
        </w:rPr>
        <w:t xml:space="preserve"> er verstandig aan om </w:t>
      </w:r>
      <w:r w:rsidR="007E2256">
        <w:rPr>
          <w:rFonts w:ascii="Tahoma" w:hAnsi="Tahoma" w:cs="Tahoma"/>
          <w:sz w:val="16"/>
          <w:szCs w:val="16"/>
        </w:rPr>
        <w:t>diens</w:t>
      </w:r>
      <w:r w:rsidR="007E2256" w:rsidRPr="008C1A4A">
        <w:rPr>
          <w:rFonts w:ascii="Tahoma" w:hAnsi="Tahoma" w:cs="Tahoma"/>
          <w:sz w:val="16"/>
          <w:szCs w:val="16"/>
        </w:rPr>
        <w:t xml:space="preserve"> </w:t>
      </w:r>
      <w:r w:rsidRPr="008C1A4A">
        <w:rPr>
          <w:rFonts w:ascii="Tahoma" w:hAnsi="Tahoma" w:cs="Tahoma"/>
          <w:sz w:val="16"/>
          <w:szCs w:val="16"/>
        </w:rPr>
        <w:t xml:space="preserve">opstalverzekering niet voor die tijd op te zeggen. Het risico gaat namelijk niet automatisch op </w:t>
      </w:r>
      <w:r w:rsidR="00776A1C">
        <w:rPr>
          <w:rFonts w:ascii="Tahoma" w:hAnsi="Tahoma" w:cs="Tahoma"/>
          <w:sz w:val="16"/>
          <w:szCs w:val="16"/>
        </w:rPr>
        <w:t>koper</w:t>
      </w:r>
      <w:r w:rsidRPr="008C1A4A">
        <w:rPr>
          <w:rFonts w:ascii="Tahoma" w:hAnsi="Tahoma" w:cs="Tahoma"/>
          <w:sz w:val="16"/>
          <w:szCs w:val="16"/>
        </w:rPr>
        <w:t xml:space="preserve"> over als de levering door toedoen of nalaten van </w:t>
      </w:r>
      <w:r w:rsidR="00776A1C">
        <w:rPr>
          <w:rFonts w:ascii="Tahoma" w:hAnsi="Tahoma" w:cs="Tahoma"/>
          <w:sz w:val="16"/>
          <w:szCs w:val="16"/>
        </w:rPr>
        <w:t>koper</w:t>
      </w:r>
      <w:r w:rsidRPr="008C1A4A">
        <w:rPr>
          <w:rFonts w:ascii="Tahoma" w:hAnsi="Tahoma" w:cs="Tahoma"/>
          <w:sz w:val="16"/>
          <w:szCs w:val="16"/>
        </w:rPr>
        <w:t xml:space="preserve"> wordt uitgesteld. Als de feitelijke levering eerder plaats vindt dan de juridische levering, rust het risico op </w:t>
      </w:r>
      <w:r w:rsidR="00776A1C">
        <w:rPr>
          <w:rFonts w:ascii="Tahoma" w:hAnsi="Tahoma" w:cs="Tahoma"/>
          <w:sz w:val="16"/>
          <w:szCs w:val="16"/>
        </w:rPr>
        <w:t>koper</w:t>
      </w:r>
      <w:r w:rsidRPr="008C1A4A">
        <w:rPr>
          <w:rFonts w:ascii="Tahoma" w:hAnsi="Tahoma" w:cs="Tahoma"/>
          <w:sz w:val="16"/>
          <w:szCs w:val="16"/>
        </w:rPr>
        <w:t xml:space="preserve"> vanaf de feitelijke levering</w:t>
      </w:r>
      <w:r>
        <w:rPr>
          <w:rFonts w:ascii="Tahoma" w:hAnsi="Tahoma" w:cs="Tahoma"/>
          <w:sz w:val="16"/>
          <w:szCs w:val="16"/>
        </w:rPr>
        <w:t xml:space="preserve"> en </w:t>
      </w:r>
      <w:r w:rsidRPr="008C1A4A">
        <w:rPr>
          <w:rFonts w:ascii="Tahoma" w:hAnsi="Tahoma" w:cs="Tahoma"/>
          <w:sz w:val="16"/>
          <w:szCs w:val="16"/>
        </w:rPr>
        <w:t xml:space="preserve">doet </w:t>
      </w:r>
      <w:r w:rsidR="00776A1C">
        <w:rPr>
          <w:rFonts w:ascii="Tahoma" w:hAnsi="Tahoma" w:cs="Tahoma"/>
          <w:sz w:val="16"/>
          <w:szCs w:val="16"/>
        </w:rPr>
        <w:t>koper</w:t>
      </w:r>
      <w:r w:rsidRPr="008C1A4A">
        <w:rPr>
          <w:rFonts w:ascii="Tahoma" w:hAnsi="Tahoma" w:cs="Tahoma"/>
          <w:sz w:val="16"/>
          <w:szCs w:val="16"/>
        </w:rPr>
        <w:t xml:space="preserve"> er verstandig </w:t>
      </w:r>
      <w:r w:rsidRPr="00BC0BDB">
        <w:rPr>
          <w:rFonts w:ascii="Tahoma" w:hAnsi="Tahoma" w:cs="Tahoma"/>
          <w:sz w:val="16"/>
          <w:szCs w:val="16"/>
        </w:rPr>
        <w:t xml:space="preserve">aan om een opstalverzekering vanaf dat moment af te sluiten. </w:t>
      </w:r>
      <w:r w:rsidRPr="00BC0BDB">
        <w:rPr>
          <w:rFonts w:ascii="Tahoma" w:hAnsi="Tahoma" w:cs="Tahoma"/>
          <w:iCs/>
          <w:sz w:val="16"/>
          <w:szCs w:val="16"/>
        </w:rPr>
        <w:t xml:space="preserve">Het is echter mogelijk dat </w:t>
      </w:r>
      <w:r w:rsidR="00776A1C">
        <w:rPr>
          <w:rFonts w:ascii="Tahoma" w:hAnsi="Tahoma" w:cs="Tahoma"/>
          <w:iCs/>
          <w:sz w:val="16"/>
          <w:szCs w:val="16"/>
        </w:rPr>
        <w:t>koper</w:t>
      </w:r>
      <w:r w:rsidRPr="00BC0BDB">
        <w:rPr>
          <w:rFonts w:ascii="Tahoma" w:hAnsi="Tahoma" w:cs="Tahoma"/>
          <w:iCs/>
          <w:sz w:val="16"/>
          <w:szCs w:val="16"/>
        </w:rPr>
        <w:t xml:space="preserve"> de koopovereenkomst ontbindt nadat de overdracht heeft plaatsgevonden. Indien artikel 7:10 lid 3 BW</w:t>
      </w:r>
      <w:r>
        <w:rPr>
          <w:rFonts w:ascii="Tahoma" w:hAnsi="Tahoma" w:cs="Tahoma"/>
          <w:iCs/>
          <w:sz w:val="16"/>
          <w:szCs w:val="16"/>
        </w:rPr>
        <w:t xml:space="preserve"> in dat geval</w:t>
      </w:r>
      <w:r w:rsidRPr="00BC0BDB">
        <w:rPr>
          <w:rFonts w:ascii="Tahoma" w:hAnsi="Tahoma" w:cs="Tahoma"/>
          <w:iCs/>
          <w:sz w:val="16"/>
          <w:szCs w:val="16"/>
        </w:rPr>
        <w:t xml:space="preserve"> van toepassing zou zijn, zouden de risico's verbonden aan de onroerende zaak door de ontbinding van de koopovereenkomst bij </w:t>
      </w:r>
      <w:r w:rsidR="00D27538">
        <w:rPr>
          <w:rFonts w:ascii="Tahoma" w:hAnsi="Tahoma" w:cs="Tahoma"/>
          <w:iCs/>
          <w:sz w:val="16"/>
          <w:szCs w:val="16"/>
        </w:rPr>
        <w:t>verkoper</w:t>
      </w:r>
      <w:r w:rsidRPr="00BC0BDB">
        <w:rPr>
          <w:rFonts w:ascii="Tahoma" w:hAnsi="Tahoma" w:cs="Tahoma"/>
          <w:iCs/>
          <w:sz w:val="16"/>
          <w:szCs w:val="16"/>
        </w:rPr>
        <w:t xml:space="preserve"> zijn achtergebleven. Dit kan grote gevolgen hebben voor </w:t>
      </w:r>
      <w:r w:rsidR="00D27538">
        <w:rPr>
          <w:rFonts w:ascii="Tahoma" w:hAnsi="Tahoma" w:cs="Tahoma"/>
          <w:iCs/>
          <w:sz w:val="16"/>
          <w:szCs w:val="16"/>
        </w:rPr>
        <w:t>verkoper</w:t>
      </w:r>
      <w:r w:rsidRPr="00BC0BDB">
        <w:rPr>
          <w:rFonts w:ascii="Tahoma" w:hAnsi="Tahoma" w:cs="Tahoma"/>
          <w:iCs/>
          <w:sz w:val="16"/>
          <w:szCs w:val="16"/>
        </w:rPr>
        <w:t xml:space="preserve">, omdat deze na de overdracht niet meer verzekerd zal zijn voor het verkochte. Door de toepassing van artikel 7:10 lid 3 BW uit te sluiten voor die risico's die door een gebruikelijke opstalverzekering worden gedekt, wordt voorkomen dat na ontbinding van de koopovereenkomst op goede gronden door </w:t>
      </w:r>
      <w:r w:rsidR="00776A1C">
        <w:rPr>
          <w:rFonts w:ascii="Tahoma" w:hAnsi="Tahoma" w:cs="Tahoma"/>
          <w:iCs/>
          <w:sz w:val="16"/>
          <w:szCs w:val="16"/>
        </w:rPr>
        <w:t>koper</w:t>
      </w:r>
      <w:r w:rsidRPr="00BC0BDB">
        <w:rPr>
          <w:rFonts w:ascii="Tahoma" w:hAnsi="Tahoma" w:cs="Tahoma"/>
          <w:iCs/>
          <w:sz w:val="16"/>
          <w:szCs w:val="16"/>
        </w:rPr>
        <w:t xml:space="preserve">, bepaalde risico's voor de onroerende zaak teruggaan naar </w:t>
      </w:r>
      <w:r w:rsidR="00D27538">
        <w:rPr>
          <w:rFonts w:ascii="Tahoma" w:hAnsi="Tahoma" w:cs="Tahoma"/>
          <w:iCs/>
          <w:sz w:val="16"/>
          <w:szCs w:val="16"/>
        </w:rPr>
        <w:t>verkoper</w:t>
      </w:r>
      <w:r w:rsidRPr="00BC0BDB">
        <w:rPr>
          <w:rFonts w:ascii="Tahoma" w:hAnsi="Tahoma" w:cs="Tahoma"/>
          <w:iCs/>
          <w:sz w:val="16"/>
          <w:szCs w:val="16"/>
        </w:rPr>
        <w:t xml:space="preserve"> en blijven die risico's bij </w:t>
      </w:r>
      <w:r w:rsidR="00776A1C">
        <w:rPr>
          <w:rFonts w:ascii="Tahoma" w:hAnsi="Tahoma" w:cs="Tahoma"/>
          <w:iCs/>
          <w:sz w:val="16"/>
          <w:szCs w:val="16"/>
        </w:rPr>
        <w:t>koper</w:t>
      </w:r>
      <w:r w:rsidRPr="00BC0BDB">
        <w:rPr>
          <w:rFonts w:ascii="Tahoma" w:hAnsi="Tahoma" w:cs="Tahoma"/>
          <w:iCs/>
          <w:sz w:val="16"/>
          <w:szCs w:val="16"/>
        </w:rPr>
        <w:t xml:space="preserve"> die daar wel voor verzekerd zal zijn.</w:t>
      </w:r>
    </w:p>
    <w:p w14:paraId="21E9A9D4" w14:textId="111667A0" w:rsidR="00546558"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Artikel 10 regelt wat er moet gebeuren in geval van overmacht (bijvoorbeeld blikseminslag of brandstichting door derden) waar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geen van beiden iets aan kunnen doen. Als de onroerende zaak voor de eigendomsoverdracht bijvoorbeeld door brand geheel of gedeeltelijk wordt verwoest, zijn beide partijen niet langer aan de koopovereenkomst gebonden. Als </w:t>
      </w:r>
      <w:r w:rsidR="00776A1C">
        <w:rPr>
          <w:rFonts w:ascii="Tahoma" w:hAnsi="Tahoma" w:cs="Tahoma"/>
          <w:sz w:val="16"/>
          <w:szCs w:val="16"/>
        </w:rPr>
        <w:t>koper</w:t>
      </w:r>
      <w:r w:rsidRPr="008C1A4A">
        <w:rPr>
          <w:rFonts w:ascii="Tahoma" w:hAnsi="Tahoma" w:cs="Tahoma"/>
          <w:sz w:val="16"/>
          <w:szCs w:val="16"/>
        </w:rPr>
        <w:t xml:space="preserve"> de onroerende zaak toch wil afnemen moet </w:t>
      </w:r>
      <w:r w:rsidR="00D27538">
        <w:rPr>
          <w:rFonts w:ascii="Tahoma" w:hAnsi="Tahoma" w:cs="Tahoma"/>
          <w:sz w:val="16"/>
          <w:szCs w:val="16"/>
        </w:rPr>
        <w:t>verkoper</w:t>
      </w:r>
      <w:r w:rsidRPr="008C1A4A">
        <w:rPr>
          <w:rFonts w:ascii="Tahoma" w:hAnsi="Tahoma" w:cs="Tahoma"/>
          <w:sz w:val="16"/>
          <w:szCs w:val="16"/>
        </w:rPr>
        <w:t xml:space="preserve"> </w:t>
      </w:r>
      <w:r w:rsidR="002247F0">
        <w:rPr>
          <w:rFonts w:ascii="Tahoma" w:hAnsi="Tahoma" w:cs="Tahoma"/>
          <w:sz w:val="16"/>
          <w:szCs w:val="16"/>
        </w:rPr>
        <w:t>koper</w:t>
      </w:r>
      <w:r w:rsidRPr="008C1A4A">
        <w:rPr>
          <w:rFonts w:ascii="Tahoma" w:hAnsi="Tahoma" w:cs="Tahoma"/>
          <w:sz w:val="16"/>
          <w:szCs w:val="16"/>
        </w:rPr>
        <w:t xml:space="preserve"> de rechten uit bijvoorbeeld een opstalverzekering overdragen. </w:t>
      </w:r>
    </w:p>
    <w:p w14:paraId="0D96489A" w14:textId="7F49838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Ook </w:t>
      </w:r>
      <w:r w:rsidR="00D27538">
        <w:rPr>
          <w:rFonts w:ascii="Tahoma" w:hAnsi="Tahoma" w:cs="Tahoma"/>
          <w:sz w:val="16"/>
          <w:szCs w:val="16"/>
        </w:rPr>
        <w:t>verkoper</w:t>
      </w:r>
      <w:r w:rsidRPr="008C1A4A">
        <w:rPr>
          <w:rFonts w:ascii="Tahoma" w:hAnsi="Tahoma" w:cs="Tahoma"/>
          <w:sz w:val="16"/>
          <w:szCs w:val="16"/>
        </w:rPr>
        <w:t xml:space="preserve"> kan bewerkstelligen dat de onroerende zaak toch conform de koopovereenkomst in eigendom wordt overgedragen.</w:t>
      </w:r>
      <w:r w:rsidR="009B7902">
        <w:rPr>
          <w:rFonts w:ascii="Tahoma" w:hAnsi="Tahoma" w:cs="Tahoma"/>
          <w:sz w:val="16"/>
          <w:szCs w:val="16"/>
        </w:rPr>
        <w:t xml:space="preserve"> </w:t>
      </w:r>
      <w:r w:rsidR="00EA735F">
        <w:rPr>
          <w:rFonts w:ascii="Tahoma" w:hAnsi="Tahoma" w:cs="Tahoma"/>
          <w:sz w:val="16"/>
          <w:szCs w:val="16"/>
        </w:rPr>
        <w:t>Verkoper</w:t>
      </w:r>
      <w:r w:rsidRPr="008C1A4A">
        <w:rPr>
          <w:rFonts w:ascii="Tahoma" w:hAnsi="Tahoma" w:cs="Tahoma"/>
          <w:sz w:val="16"/>
          <w:szCs w:val="16"/>
        </w:rPr>
        <w:t xml:space="preserve"> dient dan tijdig aan </w:t>
      </w:r>
      <w:r w:rsidR="00776A1C">
        <w:rPr>
          <w:rFonts w:ascii="Tahoma" w:hAnsi="Tahoma" w:cs="Tahoma"/>
          <w:sz w:val="16"/>
          <w:szCs w:val="16"/>
        </w:rPr>
        <w:t>koper</w:t>
      </w:r>
      <w:r w:rsidRPr="008C1A4A">
        <w:rPr>
          <w:rFonts w:ascii="Tahoma" w:hAnsi="Tahoma" w:cs="Tahoma"/>
          <w:sz w:val="16"/>
          <w:szCs w:val="16"/>
        </w:rPr>
        <w:t xml:space="preserve"> mede te delen dat </w:t>
      </w:r>
      <w:r w:rsidR="00EA735F">
        <w:rPr>
          <w:rFonts w:ascii="Tahoma" w:hAnsi="Tahoma" w:cs="Tahoma"/>
          <w:sz w:val="16"/>
          <w:szCs w:val="16"/>
        </w:rPr>
        <w:t>verkoper</w:t>
      </w:r>
      <w:r w:rsidRPr="008C1A4A">
        <w:rPr>
          <w:rFonts w:ascii="Tahoma" w:hAnsi="Tahoma" w:cs="Tahoma"/>
          <w:sz w:val="16"/>
          <w:szCs w:val="16"/>
        </w:rPr>
        <w:t xml:space="preserve"> de onroerende zaak voor de afgesproken datum van eigendomsoverdracht (of als dat later is: binnen vier weken na het onheil) voor eigen rekening zal herstellen.</w:t>
      </w:r>
    </w:p>
    <w:p w14:paraId="596BFD5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Als de situatie zoals bedoeld in dit artikel optreedt, is het verstandig dat partijen eerst met elkaar overleggen. Partijen kunnen uiteindelijk, mochten ze niet tot een aanvaardbare oplossing komen, kiezen de ontbinding van de koopovereenkomst in stand te laten. Het is verstandig een dergelijke afspraak schriftelijk vast te leggen.</w:t>
      </w:r>
    </w:p>
    <w:p w14:paraId="1EE37BD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8133456" w14:textId="7BB376F1"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11 Ingebrekestelling</w:t>
      </w:r>
      <w:r w:rsidR="00B3125F">
        <w:rPr>
          <w:rFonts w:ascii="Tahoma" w:hAnsi="Tahoma" w:cs="Tahoma"/>
          <w:b/>
          <w:i/>
          <w:sz w:val="17"/>
          <w:szCs w:val="17"/>
        </w:rPr>
        <w:t xml:space="preserve">/ </w:t>
      </w:r>
      <w:r w:rsidRPr="008C1A4A">
        <w:rPr>
          <w:rFonts w:ascii="Tahoma" w:hAnsi="Tahoma" w:cs="Tahoma"/>
          <w:b/>
          <w:i/>
          <w:sz w:val="17"/>
          <w:szCs w:val="17"/>
        </w:rPr>
        <w:t>Ontbinding</w:t>
      </w:r>
    </w:p>
    <w:p w14:paraId="33CB8E6D" w14:textId="723862A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11.1</w:t>
      </w:r>
      <w:r w:rsidRPr="00C7030A">
        <w:rPr>
          <w:rFonts w:ascii="Tahoma" w:hAnsi="Tahoma" w:cs="Tahoma"/>
          <w:b/>
          <w:i/>
          <w:sz w:val="17"/>
          <w:szCs w:val="17"/>
        </w:rPr>
        <w:t>.</w:t>
      </w:r>
      <w:r w:rsidRPr="008C1A4A">
        <w:rPr>
          <w:rFonts w:ascii="Tahoma" w:hAnsi="Tahoma" w:cs="Tahoma"/>
          <w:i/>
          <w:sz w:val="17"/>
          <w:szCs w:val="17"/>
        </w:rPr>
        <w:t xml:space="preserve"> Indien één van de partijen, na in gebreke te zijn gesteld, gedurende acht dagen nalatig is of blijft in de nakoming van één of meer van</w:t>
      </w:r>
      <w:r w:rsidR="00EA735F">
        <w:rPr>
          <w:rFonts w:ascii="Tahoma" w:hAnsi="Tahoma" w:cs="Tahoma"/>
          <w:i/>
          <w:sz w:val="17"/>
          <w:szCs w:val="17"/>
        </w:rPr>
        <w:t xml:space="preserve"> diens </w:t>
      </w:r>
      <w:r w:rsidRPr="008C1A4A">
        <w:rPr>
          <w:rFonts w:ascii="Tahoma" w:hAnsi="Tahoma" w:cs="Tahoma"/>
          <w:i/>
          <w:sz w:val="17"/>
          <w:szCs w:val="17"/>
        </w:rPr>
        <w:t>uit deze koopovereenkomst voortvloeiende verplichtingen, kan de wederpartij van de nalatige partij deze koopovereenkomst zonder rechterlijke tussenkomst ontbinden door middel van een schriftelijke verklaring aan de nalatige partij.</w:t>
      </w:r>
    </w:p>
    <w:p w14:paraId="2BD08897" w14:textId="7020D82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11.2</w:t>
      </w:r>
      <w:r w:rsidRPr="00C7030A">
        <w:rPr>
          <w:rFonts w:ascii="Tahoma" w:hAnsi="Tahoma" w:cs="Tahoma"/>
          <w:b/>
          <w:i/>
          <w:sz w:val="17"/>
          <w:szCs w:val="17"/>
        </w:rPr>
        <w:t>.</w:t>
      </w:r>
      <w:r w:rsidRPr="008C1A4A">
        <w:rPr>
          <w:rFonts w:ascii="Tahoma" w:hAnsi="Tahoma" w:cs="Tahoma"/>
          <w:i/>
          <w:sz w:val="17"/>
          <w:szCs w:val="17"/>
        </w:rPr>
        <w:t xml:space="preserve"> Ontbinding op grond van tekortkoming is slechts mogelijk na voorafgaande ingebrekestelling. Bij ontbinding van de koopovereenkomst op grond van toerekenbare tekortkoming zal de nalatige partij ten behoeve van de wederpartij  een zonder rechterlijke tussenkomst terstond opeisbare boete van tien procent (10%) van de koopsom verbeuren, onverminderd het recht op aanvullende schadevergoeding, indien de daadwerkelijke schade hoger is dan de onmiddellijk opeisbare boete, en onverminderd vergoeding van kosten van verhaal. </w:t>
      </w:r>
    </w:p>
    <w:p w14:paraId="0A10C8F7" w14:textId="782E074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 xml:space="preserve">11.3. </w:t>
      </w:r>
      <w:r w:rsidRPr="008C1A4A">
        <w:rPr>
          <w:rFonts w:ascii="Tahoma" w:hAnsi="Tahoma" w:cs="Tahoma"/>
          <w:i/>
          <w:sz w:val="17"/>
          <w:szCs w:val="17"/>
        </w:rPr>
        <w:t xml:space="preserve">Indien de wederpartij geen gebruik maakt van </w:t>
      </w:r>
      <w:r w:rsidR="00EA735F">
        <w:rPr>
          <w:rFonts w:ascii="Tahoma" w:hAnsi="Tahoma" w:cs="Tahoma"/>
          <w:i/>
          <w:sz w:val="17"/>
          <w:szCs w:val="17"/>
        </w:rPr>
        <w:t>diens</w:t>
      </w:r>
      <w:r w:rsidR="00EA5843" w:rsidRPr="008C1A4A">
        <w:rPr>
          <w:rFonts w:ascii="Tahoma" w:hAnsi="Tahoma" w:cs="Tahoma"/>
          <w:i/>
          <w:sz w:val="17"/>
          <w:szCs w:val="17"/>
        </w:rPr>
        <w:t xml:space="preserve"> </w:t>
      </w:r>
      <w:r w:rsidRPr="008C1A4A">
        <w:rPr>
          <w:rFonts w:ascii="Tahoma" w:hAnsi="Tahoma" w:cs="Tahoma"/>
          <w:i/>
          <w:sz w:val="17"/>
          <w:szCs w:val="17"/>
        </w:rPr>
        <w:t xml:space="preserve">recht de koopovereenkomst te ontbinden en nakoming verlangt, zal de nalatige partij ten behoeve van de wederpartij na afloop van de in artikel 11.1 vermelde termijn van acht dagen voor elke sedertdien verstreken dag tot aan de dag van nakoming een onmiddellijk opeisbare boete verschuldigd zijn van drie promille (3‰) van de koopsom met een maximum van tien procent (10%) van de koopsom, onverminderd het recht op aanvullende schadevergoeding, indien de daadwerkelijke schade hoger is dan de onmiddellijk opeisbare boete, en onverminderd vergoeding van kosten van verhaal. </w:t>
      </w:r>
    </w:p>
    <w:p w14:paraId="6256AC93" w14:textId="3538D62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Indien de wederpartij na verloop van tijd de koopovereenkomst alsnog ontbindt dan zal de nalatige partij een boete verschuldigd zijn van tien procent (10%) van de koopsom verminderd met het reeds in de vorm van een </w:t>
      </w:r>
      <w:proofErr w:type="spellStart"/>
      <w:r w:rsidRPr="008C1A4A">
        <w:rPr>
          <w:rFonts w:ascii="Tahoma" w:hAnsi="Tahoma" w:cs="Tahoma"/>
          <w:i/>
          <w:sz w:val="17"/>
          <w:szCs w:val="17"/>
        </w:rPr>
        <w:t>dagboete</w:t>
      </w:r>
      <w:proofErr w:type="spellEnd"/>
      <w:r w:rsidRPr="008C1A4A">
        <w:rPr>
          <w:rFonts w:ascii="Tahoma" w:hAnsi="Tahoma" w:cs="Tahoma"/>
          <w:i/>
          <w:sz w:val="17"/>
          <w:szCs w:val="17"/>
        </w:rPr>
        <w:t xml:space="preserve"> betaalde bedrag, onverminderd het recht op aanvullende schadevergoeding, indien de daadwerkelijke schade hoger is dan de onmiddellijk opeisbare boete, en onverminderd vergoeding van kosten van verhaal. </w:t>
      </w:r>
    </w:p>
    <w:p w14:paraId="308EE761" w14:textId="18DACC0C"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11.4.</w:t>
      </w:r>
      <w:r w:rsidRPr="008C1A4A">
        <w:rPr>
          <w:rFonts w:ascii="Tahoma" w:hAnsi="Tahoma" w:cs="Tahoma"/>
          <w:i/>
          <w:sz w:val="17"/>
          <w:szCs w:val="17"/>
        </w:rPr>
        <w:t xml:space="preserve"> Indien de nalatige partij na </w:t>
      </w:r>
      <w:proofErr w:type="spellStart"/>
      <w:r w:rsidRPr="008C1A4A">
        <w:rPr>
          <w:rFonts w:ascii="Tahoma" w:hAnsi="Tahoma" w:cs="Tahoma"/>
          <w:i/>
          <w:sz w:val="17"/>
          <w:szCs w:val="17"/>
        </w:rPr>
        <w:t>ingebreke</w:t>
      </w:r>
      <w:proofErr w:type="spellEnd"/>
      <w:r w:rsidRPr="008C1A4A">
        <w:rPr>
          <w:rFonts w:ascii="Tahoma" w:hAnsi="Tahoma" w:cs="Tahoma"/>
          <w:i/>
          <w:sz w:val="17"/>
          <w:szCs w:val="17"/>
        </w:rPr>
        <w:t xml:space="preserve"> te zijn gesteld binnen de voormelde termijn van acht dagen alsnog </w:t>
      </w:r>
      <w:r w:rsidR="0004255B">
        <w:rPr>
          <w:rFonts w:ascii="Tahoma" w:hAnsi="Tahoma" w:cs="Tahoma"/>
          <w:i/>
          <w:sz w:val="17"/>
          <w:szCs w:val="17"/>
        </w:rPr>
        <w:t>diens</w:t>
      </w:r>
      <w:r w:rsidR="007A5F5F" w:rsidRPr="008C1A4A">
        <w:rPr>
          <w:rFonts w:ascii="Tahoma" w:hAnsi="Tahoma" w:cs="Tahoma"/>
          <w:i/>
          <w:sz w:val="17"/>
          <w:szCs w:val="17"/>
        </w:rPr>
        <w:t xml:space="preserve"> </w:t>
      </w:r>
      <w:r w:rsidRPr="008C1A4A">
        <w:rPr>
          <w:rFonts w:ascii="Tahoma" w:hAnsi="Tahoma" w:cs="Tahoma"/>
          <w:i/>
          <w:sz w:val="17"/>
          <w:szCs w:val="17"/>
        </w:rPr>
        <w:t>verplichtingen nakomt, is de nalatige partij desalniettemin gehouden aan de wederpartij diens schade als gevolg van de niet-tijdige nakoming te vergoeden.</w:t>
      </w:r>
    </w:p>
    <w:p w14:paraId="7C623EBB" w14:textId="6395F2F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11.5.</w:t>
      </w:r>
      <w:r w:rsidRPr="008C1A4A">
        <w:rPr>
          <w:rFonts w:ascii="Tahoma" w:hAnsi="Tahoma" w:cs="Tahoma"/>
          <w:i/>
          <w:sz w:val="17"/>
          <w:szCs w:val="17"/>
        </w:rPr>
        <w:t xml:space="preserve"> De notaris wordt bij deze</w:t>
      </w:r>
      <w:r w:rsidR="007A5F5F">
        <w:rPr>
          <w:rFonts w:ascii="Tahoma" w:hAnsi="Tahoma" w:cs="Tahoma"/>
          <w:i/>
          <w:sz w:val="17"/>
          <w:szCs w:val="17"/>
        </w:rPr>
        <w:t>n</w:t>
      </w:r>
      <w:r w:rsidRPr="008C1A4A">
        <w:rPr>
          <w:rFonts w:ascii="Tahoma" w:hAnsi="Tahoma" w:cs="Tahoma"/>
          <w:i/>
          <w:sz w:val="17"/>
          <w:szCs w:val="17"/>
        </w:rPr>
        <w:t xml:space="preserve"> verplicht, en voor zover nodig door partijen onherroepelijk gemachtigd, om:</w:t>
      </w:r>
    </w:p>
    <w:p w14:paraId="600D82D8"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a. indien koper een boete is verschuldigd, het bedrag van deze boete uit het aan de notaris uitgekeerde bedrag van de bankgarantie dan wel uit de bij de notaris gestorte waarborgsom, aan verkoper te betalen;</w:t>
      </w:r>
    </w:p>
    <w:p w14:paraId="01617C81"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b. indien verkoper een boete is verschuldigd, de aan de notaris ter hand gestelde bankgarantie aan de bankinstelling terug te zenden dan wel de door koper bij de notaris gestorte waarborgsom aan koper terug te betalen;</w:t>
      </w:r>
    </w:p>
    <w:p w14:paraId="13F200C9"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c. indien het geval van artikel 5.3 zich voordoet het bedrag van de bankgarantie respectievelijk de waarborgsom als boete aan verkoper te betalen;</w:t>
      </w:r>
    </w:p>
    <w:p w14:paraId="4614E108" w14:textId="1CD2AF52"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d. </w:t>
      </w:r>
      <w:r w:rsidRPr="00FF3E27">
        <w:rPr>
          <w:rFonts w:ascii="Tahoma" w:hAnsi="Tahoma" w:cs="Tahoma"/>
          <w:i/>
          <w:sz w:val="17"/>
          <w:szCs w:val="17"/>
        </w:rPr>
        <w:t>indien beide partijen tekortschieten of de notaris onvoldoende kan beoordelen wie van beide partijen tekortschiet</w:t>
      </w:r>
      <w:r>
        <w:rPr>
          <w:rFonts w:ascii="Tahoma" w:hAnsi="Tahoma" w:cs="Tahoma"/>
          <w:i/>
          <w:sz w:val="17"/>
          <w:szCs w:val="17"/>
        </w:rPr>
        <w:t xml:space="preserve"> </w:t>
      </w:r>
      <w:r w:rsidRPr="00FF3E27">
        <w:rPr>
          <w:rFonts w:ascii="Tahoma" w:hAnsi="Tahoma" w:cs="Tahoma"/>
          <w:i/>
          <w:sz w:val="17"/>
          <w:szCs w:val="17"/>
        </w:rPr>
        <w:t xml:space="preserve">dan wel of er sprake is van tekortschieten, - behoudens eensluidende betalingsopdracht van partijen - de bankgarantie of waarborgsom onder zich te houden totdat bij in kracht van gewijsde gegane uitspraak of uitvoerbaar bij voorraad verklaard vonnis is beslist aan wie </w:t>
      </w:r>
      <w:r w:rsidR="00601E44">
        <w:rPr>
          <w:rFonts w:ascii="Tahoma" w:hAnsi="Tahoma" w:cs="Tahoma"/>
          <w:i/>
          <w:sz w:val="17"/>
          <w:szCs w:val="17"/>
        </w:rPr>
        <w:t>de notaris</w:t>
      </w:r>
      <w:r w:rsidR="00DA1B25">
        <w:rPr>
          <w:rFonts w:ascii="Tahoma" w:hAnsi="Tahoma" w:cs="Tahoma"/>
          <w:i/>
          <w:sz w:val="17"/>
          <w:szCs w:val="17"/>
        </w:rPr>
        <w:t xml:space="preserve"> </w:t>
      </w:r>
      <w:r w:rsidRPr="00FF3E27">
        <w:rPr>
          <w:rFonts w:ascii="Tahoma" w:hAnsi="Tahoma" w:cs="Tahoma"/>
          <w:i/>
          <w:sz w:val="17"/>
          <w:szCs w:val="17"/>
        </w:rPr>
        <w:t>het bedrag moet afdragen.</w:t>
      </w:r>
    </w:p>
    <w:p w14:paraId="45290060" w14:textId="54D65D5D" w:rsidR="004A336D" w:rsidRPr="008C1A4A" w:rsidRDefault="004A336D"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A336D">
        <w:rPr>
          <w:rFonts w:ascii="Tahoma" w:hAnsi="Tahoma" w:cs="Tahoma"/>
          <w:b/>
          <w:i/>
          <w:sz w:val="17"/>
          <w:szCs w:val="17"/>
        </w:rPr>
        <w:t>11.6</w:t>
      </w:r>
      <w:r w:rsidR="007C617F">
        <w:rPr>
          <w:rFonts w:ascii="Tahoma" w:hAnsi="Tahoma" w:cs="Tahoma"/>
          <w:b/>
          <w:i/>
          <w:sz w:val="17"/>
          <w:szCs w:val="17"/>
        </w:rPr>
        <w:t>.</w:t>
      </w:r>
      <w:r w:rsidR="000458EE">
        <w:rPr>
          <w:rFonts w:ascii="Tahoma" w:hAnsi="Tahoma" w:cs="Tahoma"/>
          <w:i/>
          <w:sz w:val="17"/>
          <w:szCs w:val="17"/>
        </w:rPr>
        <w:t xml:space="preserve"> </w:t>
      </w:r>
      <w:r w:rsidR="000458EE" w:rsidRPr="008235EF">
        <w:rPr>
          <w:rFonts w:ascii="Tahoma" w:hAnsi="Tahoma" w:cs="Tahoma"/>
          <w:i/>
          <w:sz w:val="17"/>
          <w:szCs w:val="17"/>
        </w:rPr>
        <w:t xml:space="preserve">Er kunnen geen boetes meer worden verbeurd op grond van artikel 11.2 en/of artikel 11.3 zodra de </w:t>
      </w:r>
      <w:r w:rsidR="00B50A22">
        <w:rPr>
          <w:rFonts w:ascii="Tahoma" w:hAnsi="Tahoma" w:cs="Tahoma"/>
          <w:i/>
          <w:sz w:val="17"/>
          <w:szCs w:val="17"/>
        </w:rPr>
        <w:t>koopsom</w:t>
      </w:r>
      <w:r w:rsidR="000458EE" w:rsidRPr="008235EF">
        <w:rPr>
          <w:rFonts w:ascii="Tahoma" w:hAnsi="Tahoma" w:cs="Tahoma"/>
          <w:i/>
          <w:sz w:val="17"/>
          <w:szCs w:val="17"/>
        </w:rPr>
        <w:t xml:space="preserve"> is betaald en de levering van de onroerende zaak heeft plaatsgevonden. De boetes die tot dat moment ingevolge artikel </w:t>
      </w:r>
      <w:r w:rsidR="000458EE" w:rsidRPr="008235EF">
        <w:rPr>
          <w:rFonts w:ascii="Tahoma" w:hAnsi="Tahoma" w:cs="Tahoma"/>
          <w:i/>
          <w:sz w:val="17"/>
          <w:szCs w:val="17"/>
        </w:rPr>
        <w:lastRenderedPageBreak/>
        <w:t xml:space="preserve">11.3 zijn verbeurd, blijven verschuldigd. De omstandigheid dat geen boetes meer kunnen worden verbeurd krachtens artikel 11.2 en/of artikel 11.3 (nadat de </w:t>
      </w:r>
      <w:r w:rsidR="00B50A22">
        <w:rPr>
          <w:rFonts w:ascii="Tahoma" w:hAnsi="Tahoma" w:cs="Tahoma"/>
          <w:i/>
          <w:sz w:val="17"/>
          <w:szCs w:val="17"/>
        </w:rPr>
        <w:t>koopsom</w:t>
      </w:r>
      <w:r w:rsidR="000458EE" w:rsidRPr="008235EF">
        <w:rPr>
          <w:rFonts w:ascii="Tahoma" w:hAnsi="Tahoma" w:cs="Tahoma"/>
          <w:i/>
          <w:sz w:val="17"/>
          <w:szCs w:val="17"/>
        </w:rPr>
        <w:t xml:space="preserve"> is betaald en de onroerende zaak aan koper is geleverd), laat onverlet dat een partij schadevergoeding kan vorderen indien aan de daarvoor geldende wettelijke eisen is voldaan.</w:t>
      </w:r>
      <w:r w:rsidR="00CF36F5">
        <w:rPr>
          <w:rFonts w:ascii="Tahoma" w:hAnsi="Tahoma" w:cs="Tahoma"/>
          <w:i/>
          <w:sz w:val="17"/>
          <w:szCs w:val="17"/>
        </w:rPr>
        <w:t xml:space="preserve"> </w:t>
      </w:r>
      <w:r w:rsidRPr="004A336D">
        <w:rPr>
          <w:rFonts w:ascii="Tahoma" w:hAnsi="Tahoma" w:cs="Tahoma"/>
          <w:i/>
          <w:sz w:val="17"/>
          <w:szCs w:val="17"/>
        </w:rPr>
        <w:t xml:space="preserve"> </w:t>
      </w:r>
    </w:p>
    <w:p w14:paraId="2A09D639"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566C107D" w14:textId="79D521BA"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11</w:t>
      </w:r>
    </w:p>
    <w:p w14:paraId="0AC165B4" w14:textId="42ECEB80"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Indien één van de partijen niet voldoet aan </w:t>
      </w:r>
      <w:r w:rsidR="00A1064E">
        <w:rPr>
          <w:rFonts w:ascii="Tahoma" w:hAnsi="Tahoma" w:cs="Tahoma"/>
          <w:sz w:val="16"/>
          <w:szCs w:val="16"/>
        </w:rPr>
        <w:t>diens</w:t>
      </w:r>
      <w:r w:rsidRPr="008C1A4A">
        <w:rPr>
          <w:rFonts w:ascii="Tahoma" w:hAnsi="Tahoma" w:cs="Tahoma"/>
          <w:sz w:val="16"/>
          <w:szCs w:val="16"/>
        </w:rPr>
        <w:t xml:space="preserve"> verplichtingen (in de koopovereenkomst of in de wet vastgelegd), schiet </w:t>
      </w:r>
      <w:r w:rsidR="00DD5644">
        <w:rPr>
          <w:rFonts w:ascii="Tahoma" w:hAnsi="Tahoma" w:cs="Tahoma"/>
          <w:sz w:val="16"/>
          <w:szCs w:val="16"/>
        </w:rPr>
        <w:t xml:space="preserve">deze partij </w:t>
      </w:r>
      <w:r w:rsidRPr="008C1A4A">
        <w:rPr>
          <w:rFonts w:ascii="Tahoma" w:hAnsi="Tahoma" w:cs="Tahoma"/>
          <w:sz w:val="16"/>
          <w:szCs w:val="16"/>
        </w:rPr>
        <w:t xml:space="preserve"> tekort (wanprestatie). In dit artikel wordt vooropgesteld, dat wanprestatie altijd duidelijk moet worden geconstateerd voordat de wederpartij iets kan ondernemen op grond van wanprestatie.</w:t>
      </w:r>
    </w:p>
    <w:p w14:paraId="38675926" w14:textId="16135E5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Dit constateren vindt plaats door de andere partij in gebreke te stellen, dat wil zeggen, in een officieel stuk mee te delen dat deze </w:t>
      </w:r>
      <w:r w:rsidR="003B2FB2">
        <w:rPr>
          <w:rFonts w:ascii="Tahoma" w:hAnsi="Tahoma" w:cs="Tahoma"/>
          <w:sz w:val="16"/>
          <w:szCs w:val="16"/>
        </w:rPr>
        <w:t>diens</w:t>
      </w:r>
      <w:r w:rsidR="003B2FB2" w:rsidRPr="008C1A4A">
        <w:rPr>
          <w:rFonts w:ascii="Tahoma" w:hAnsi="Tahoma" w:cs="Tahoma"/>
          <w:sz w:val="16"/>
          <w:szCs w:val="16"/>
        </w:rPr>
        <w:t xml:space="preserve"> </w:t>
      </w:r>
      <w:r w:rsidRPr="008C1A4A">
        <w:rPr>
          <w:rFonts w:ascii="Tahoma" w:hAnsi="Tahoma" w:cs="Tahoma"/>
          <w:sz w:val="16"/>
          <w:szCs w:val="16"/>
        </w:rPr>
        <w:t>verplichtingen niet nakomt. Dit moet gepaard gaan met een sommatie om alsnog binnen acht dagen de verplichting na te komen. Hiermee geeft men de wederpartij als het ware een laatste kans.</w:t>
      </w:r>
    </w:p>
    <w:p w14:paraId="6FD3C77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A981712" w14:textId="0CA45EA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11 zegt nu dat de koopovereenkomst door middel van een schriftelijke verklaring aan de nalatige kan worden ontbonden, wanneer er na het verstrijken van deze laatste kans, acht dagen na de ingebrekestelling, nog niets is gebeurd. Het tweede lid van artikel 11 stelt dat de "foute" partij bij ontbinding van de koopovereenkomst een boete ter grootte van tien procent van de koopsom moet betalen. Mocht de werkelijke schade hoger zijn dan de boete, dan kan een aanvullende schadevergoeding worden geëist. Met het betalen van de schadevergoeding alleen is de foute partij er niet altijd</w:t>
      </w:r>
      <w:r>
        <w:rPr>
          <w:rFonts w:ascii="Tahoma" w:hAnsi="Tahoma" w:cs="Tahoma"/>
          <w:sz w:val="16"/>
          <w:szCs w:val="16"/>
        </w:rPr>
        <w:t xml:space="preserve"> van</w:t>
      </w:r>
      <w:r w:rsidRPr="008C1A4A">
        <w:rPr>
          <w:rFonts w:ascii="Tahoma" w:hAnsi="Tahoma" w:cs="Tahoma"/>
          <w:sz w:val="16"/>
          <w:szCs w:val="16"/>
        </w:rPr>
        <w:t xml:space="preserve"> af. De zogenaamde kosten van verhaal, dat zijn bijvoorbeeld invorderingskosten, mogen ook gevorderd worden.</w:t>
      </w:r>
    </w:p>
    <w:p w14:paraId="27B9C450" w14:textId="77777777" w:rsidR="00682B86" w:rsidRPr="008C1A4A" w:rsidRDefault="00682B86" w:rsidP="003878BB">
      <w:pPr>
        <w:autoSpaceDE w:val="0"/>
        <w:autoSpaceDN w:val="0"/>
        <w:adjustRightInd w:val="0"/>
        <w:spacing w:before="0" w:beforeAutospacing="0" w:after="0" w:afterAutospacing="0"/>
        <w:rPr>
          <w:rFonts w:ascii="Tahoma" w:hAnsi="Tahoma" w:cs="Tahoma"/>
          <w:b/>
          <w:sz w:val="16"/>
          <w:szCs w:val="16"/>
        </w:rPr>
      </w:pPr>
    </w:p>
    <w:p w14:paraId="1CAD0270" w14:textId="001755CD"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Daarmee hebben noch </w:t>
      </w:r>
      <w:r w:rsidR="00776A1C">
        <w:rPr>
          <w:rFonts w:ascii="Tahoma" w:hAnsi="Tahoma" w:cs="Tahoma"/>
          <w:sz w:val="16"/>
          <w:szCs w:val="16"/>
        </w:rPr>
        <w:t>koper</w:t>
      </w:r>
      <w:r w:rsidRPr="008C1A4A">
        <w:rPr>
          <w:rFonts w:ascii="Tahoma" w:hAnsi="Tahoma" w:cs="Tahoma"/>
          <w:sz w:val="16"/>
          <w:szCs w:val="16"/>
        </w:rPr>
        <w:t xml:space="preserve"> noch </w:t>
      </w:r>
      <w:r w:rsidR="00D27538">
        <w:rPr>
          <w:rFonts w:ascii="Tahoma" w:hAnsi="Tahoma" w:cs="Tahoma"/>
          <w:sz w:val="16"/>
          <w:szCs w:val="16"/>
        </w:rPr>
        <w:t>verkoper</w:t>
      </w:r>
      <w:r w:rsidRPr="008C1A4A">
        <w:rPr>
          <w:rFonts w:ascii="Tahoma" w:hAnsi="Tahoma" w:cs="Tahoma"/>
          <w:sz w:val="16"/>
          <w:szCs w:val="16"/>
        </w:rPr>
        <w:t xml:space="preserve"> echter bereikt wat zij oorspronkelijk wilden. De "goede" partij heeft daarom de mogelijkheid na het verstrijken van de termijn van 8 dagen in plaats van ontbinding nakoming van de koopovereenkomst te eisen. </w:t>
      </w:r>
      <w:r w:rsidR="00E454B2">
        <w:rPr>
          <w:rFonts w:ascii="Tahoma" w:hAnsi="Tahoma" w:cs="Tahoma"/>
          <w:sz w:val="16"/>
          <w:szCs w:val="16"/>
        </w:rPr>
        <w:t>De partij die nakoming verlangt</w:t>
      </w:r>
      <w:r w:rsidRPr="008C1A4A">
        <w:rPr>
          <w:rFonts w:ascii="Tahoma" w:hAnsi="Tahoma" w:cs="Tahoma"/>
          <w:sz w:val="16"/>
          <w:szCs w:val="16"/>
        </w:rPr>
        <w:t xml:space="preserve"> wil natuurlijk wel voor de geleden schade een vergoeding hebben.</w:t>
      </w:r>
    </w:p>
    <w:p w14:paraId="60823ED9" w14:textId="17BAC71B" w:rsidR="00706571" w:rsidRPr="008235EF" w:rsidRDefault="00682B86" w:rsidP="00706571">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Om </w:t>
      </w:r>
      <w:r w:rsidR="00394B0F">
        <w:rPr>
          <w:rFonts w:ascii="Tahoma" w:hAnsi="Tahoma" w:cs="Tahoma"/>
          <w:sz w:val="16"/>
          <w:szCs w:val="16"/>
        </w:rPr>
        <w:t>diens</w:t>
      </w:r>
      <w:r w:rsidRPr="008C1A4A">
        <w:rPr>
          <w:rFonts w:ascii="Tahoma" w:hAnsi="Tahoma" w:cs="Tahoma"/>
          <w:sz w:val="16"/>
          <w:szCs w:val="16"/>
        </w:rPr>
        <w:t xml:space="preserve"> vordering kracht bij te zetten, kan </w:t>
      </w:r>
      <w:r w:rsidR="00394B0F">
        <w:rPr>
          <w:rFonts w:ascii="Tahoma" w:hAnsi="Tahoma" w:cs="Tahoma"/>
          <w:sz w:val="16"/>
          <w:szCs w:val="16"/>
        </w:rPr>
        <w:t xml:space="preserve">deze partij </w:t>
      </w:r>
      <w:r w:rsidRPr="008C1A4A">
        <w:rPr>
          <w:rFonts w:ascii="Tahoma" w:hAnsi="Tahoma" w:cs="Tahoma"/>
          <w:sz w:val="16"/>
          <w:szCs w:val="16"/>
        </w:rPr>
        <w:t xml:space="preserve"> met ingang van de negende dag na de ingebrekestelling, per dag een boete vorderen totdat de koopovereenkomst nagekomen is. Het bedrag van de boete is vastgesteld op drie promille van de koopsom van de onroerende zaak, met een maximum van tien procent van de koopsom, onverminderd het recht op een aanvullende schadevergoeding indien de daadwerkelijke schade hoger is dan de onmiddellijk opeisbare boete, en onverminderd vergoeding van kosten van verhaal. Als de partij die nakoming verlangt, toch besluit om de koopovereenkomst alsnog te ontbinden, is de nalatige partij een boete verschuldigd van tien procent van de koopsom, verminderd met de reeds betaalde</w:t>
      </w:r>
      <w:r w:rsidR="00157A54">
        <w:rPr>
          <w:rFonts w:ascii="Tahoma" w:hAnsi="Tahoma" w:cs="Tahoma"/>
          <w:sz w:val="16"/>
          <w:szCs w:val="16"/>
        </w:rPr>
        <w:t xml:space="preserve"> </w:t>
      </w:r>
      <w:proofErr w:type="spellStart"/>
      <w:r w:rsidRPr="008C1A4A">
        <w:rPr>
          <w:rFonts w:ascii="Tahoma" w:hAnsi="Tahoma" w:cs="Tahoma"/>
          <w:sz w:val="16"/>
          <w:szCs w:val="16"/>
        </w:rPr>
        <w:t>dagboete</w:t>
      </w:r>
      <w:proofErr w:type="spellEnd"/>
      <w:r w:rsidRPr="008C1A4A">
        <w:rPr>
          <w:rFonts w:ascii="Tahoma" w:hAnsi="Tahoma" w:cs="Tahoma"/>
          <w:sz w:val="16"/>
          <w:szCs w:val="16"/>
        </w:rPr>
        <w:t xml:space="preserve"> (op grond van 11.3), maar onverminderd het recht op aanvullende schadevergoeding indien de werkelijke schade hoger is en onverminderd vergoeding van kosten van verhaal. </w:t>
      </w:r>
      <w:r w:rsidR="00CF6813" w:rsidRPr="008C1A4A">
        <w:rPr>
          <w:rFonts w:ascii="Tahoma" w:hAnsi="Tahoma" w:cs="Tahoma"/>
          <w:sz w:val="16"/>
          <w:szCs w:val="16"/>
        </w:rPr>
        <w:t>Ook als een nalatige partij, die in</w:t>
      </w:r>
      <w:r w:rsidR="004255F6">
        <w:rPr>
          <w:rFonts w:ascii="Tahoma" w:hAnsi="Tahoma" w:cs="Tahoma"/>
          <w:sz w:val="16"/>
          <w:szCs w:val="16"/>
        </w:rPr>
        <w:t xml:space="preserve"> </w:t>
      </w:r>
      <w:r w:rsidR="00CF6813" w:rsidRPr="008C1A4A">
        <w:rPr>
          <w:rFonts w:ascii="Tahoma" w:hAnsi="Tahoma" w:cs="Tahoma"/>
          <w:sz w:val="16"/>
          <w:szCs w:val="16"/>
        </w:rPr>
        <w:t xml:space="preserve">gebreke is gesteld, toch aan </w:t>
      </w:r>
      <w:r w:rsidR="00026079">
        <w:rPr>
          <w:rFonts w:ascii="Tahoma" w:hAnsi="Tahoma" w:cs="Tahoma"/>
          <w:sz w:val="16"/>
          <w:szCs w:val="16"/>
        </w:rPr>
        <w:t>diens</w:t>
      </w:r>
      <w:r w:rsidR="00CF6813" w:rsidRPr="008C1A4A">
        <w:rPr>
          <w:rFonts w:ascii="Tahoma" w:hAnsi="Tahoma" w:cs="Tahoma"/>
          <w:sz w:val="16"/>
          <w:szCs w:val="16"/>
        </w:rPr>
        <w:t xml:space="preserve"> verplichtingen gaat voldoen, </w:t>
      </w:r>
      <w:r w:rsidR="00D0134B">
        <w:rPr>
          <w:rFonts w:ascii="Tahoma" w:hAnsi="Tahoma" w:cs="Tahoma"/>
          <w:sz w:val="16"/>
          <w:szCs w:val="16"/>
        </w:rPr>
        <w:t xml:space="preserve">heeft de wederpartij recht op </w:t>
      </w:r>
      <w:r w:rsidR="00CF6813" w:rsidRPr="008C1A4A">
        <w:rPr>
          <w:rFonts w:ascii="Tahoma" w:hAnsi="Tahoma" w:cs="Tahoma"/>
          <w:sz w:val="16"/>
          <w:szCs w:val="16"/>
        </w:rPr>
        <w:t xml:space="preserve">schadevergoeding indien deze schade heeft geleden. </w:t>
      </w:r>
    </w:p>
    <w:p w14:paraId="7FB1FB98" w14:textId="77777777" w:rsidR="00706571" w:rsidRDefault="00706571" w:rsidP="00706571">
      <w:pPr>
        <w:autoSpaceDE w:val="0"/>
        <w:autoSpaceDN w:val="0"/>
        <w:adjustRightInd w:val="0"/>
        <w:spacing w:before="0" w:beforeAutospacing="0" w:after="0" w:afterAutospacing="0"/>
        <w:rPr>
          <w:rFonts w:ascii="Tahoma" w:hAnsi="Tahoma" w:cs="Tahoma"/>
          <w:i/>
          <w:sz w:val="16"/>
          <w:szCs w:val="16"/>
        </w:rPr>
      </w:pPr>
    </w:p>
    <w:p w14:paraId="3AAB6922" w14:textId="2FB1D3B8" w:rsidR="00D52068" w:rsidRDefault="00706571" w:rsidP="003878BB">
      <w:pPr>
        <w:autoSpaceDE w:val="0"/>
        <w:autoSpaceDN w:val="0"/>
        <w:adjustRightInd w:val="0"/>
        <w:spacing w:before="0" w:beforeAutospacing="0" w:after="0" w:afterAutospacing="0"/>
        <w:rPr>
          <w:rFonts w:ascii="Tahoma" w:hAnsi="Tahoma" w:cs="Tahoma"/>
          <w:sz w:val="16"/>
          <w:szCs w:val="16"/>
        </w:rPr>
      </w:pPr>
      <w:r w:rsidRPr="008235EF">
        <w:rPr>
          <w:rFonts w:ascii="Tahoma" w:hAnsi="Tahoma" w:cs="Tahoma"/>
          <w:sz w:val="16"/>
          <w:szCs w:val="16"/>
        </w:rPr>
        <w:t>Indien de verschuldigde boete in de gegeven omstandigheden tot een buitensporig en onaanvaardbaar resultaat leidt dan kan de rechter de boete matigen. Daarbij zal de rechter niet alleen moeten letten op de verhouding tussen de werkelijke schade en de hoogte van de boete, maar ook op de aard van de overeenkomst, de inhoud en de strekking van het beding en de omstandigheden waaronder het is ingeroepen.</w:t>
      </w:r>
    </w:p>
    <w:p w14:paraId="3E3A93AA" w14:textId="77777777" w:rsidR="00D52068" w:rsidRDefault="00D52068" w:rsidP="003878BB">
      <w:pPr>
        <w:autoSpaceDE w:val="0"/>
        <w:autoSpaceDN w:val="0"/>
        <w:adjustRightInd w:val="0"/>
        <w:spacing w:before="0" w:beforeAutospacing="0" w:after="0" w:afterAutospacing="0"/>
        <w:rPr>
          <w:rFonts w:ascii="Tahoma" w:hAnsi="Tahoma" w:cs="Tahoma"/>
          <w:sz w:val="16"/>
          <w:szCs w:val="16"/>
        </w:rPr>
      </w:pPr>
    </w:p>
    <w:p w14:paraId="3A821C5B" w14:textId="439E0874" w:rsidR="00682B86" w:rsidRPr="008C1A4A" w:rsidRDefault="007A40EC" w:rsidP="003878BB">
      <w:pPr>
        <w:autoSpaceDE w:val="0"/>
        <w:autoSpaceDN w:val="0"/>
        <w:adjustRightInd w:val="0"/>
        <w:spacing w:before="0" w:beforeAutospacing="0" w:after="0" w:afterAutospacing="0"/>
        <w:rPr>
          <w:rFonts w:ascii="Tahoma" w:hAnsi="Tahoma" w:cs="Tahoma"/>
          <w:bCs/>
          <w:sz w:val="16"/>
          <w:szCs w:val="16"/>
        </w:rPr>
      </w:pPr>
      <w:r>
        <w:rPr>
          <w:rFonts w:ascii="Tahoma" w:hAnsi="Tahoma" w:cs="Tahoma"/>
          <w:sz w:val="16"/>
          <w:szCs w:val="16"/>
        </w:rPr>
        <w:t xml:space="preserve">Artikel 11.6 bepaalt dat de </w:t>
      </w:r>
      <w:r w:rsidR="00D52068" w:rsidRPr="00D52068">
        <w:rPr>
          <w:rFonts w:ascii="Tahoma" w:hAnsi="Tahoma" w:cs="Tahoma"/>
          <w:sz w:val="16"/>
          <w:szCs w:val="16"/>
        </w:rPr>
        <w:t>boeteregeling zoals vervat in de artikele</w:t>
      </w:r>
      <w:r w:rsidR="00D52068">
        <w:rPr>
          <w:rFonts w:ascii="Tahoma" w:hAnsi="Tahoma" w:cs="Tahoma"/>
          <w:sz w:val="16"/>
          <w:szCs w:val="16"/>
        </w:rPr>
        <w:t xml:space="preserve">n 11.2 en 11.3 is ‘uitgewerkt’ </w:t>
      </w:r>
      <w:r w:rsidR="00D52068" w:rsidRPr="00D52068">
        <w:rPr>
          <w:rFonts w:ascii="Tahoma" w:hAnsi="Tahoma" w:cs="Tahoma"/>
          <w:sz w:val="16"/>
          <w:szCs w:val="16"/>
        </w:rPr>
        <w:t xml:space="preserve">zodra de </w:t>
      </w:r>
      <w:r w:rsidR="00B50A22">
        <w:rPr>
          <w:rFonts w:ascii="Tahoma" w:hAnsi="Tahoma" w:cs="Tahoma"/>
          <w:sz w:val="16"/>
          <w:szCs w:val="16"/>
        </w:rPr>
        <w:t>koopsom</w:t>
      </w:r>
      <w:r w:rsidR="00D52068" w:rsidRPr="00D52068">
        <w:rPr>
          <w:rFonts w:ascii="Tahoma" w:hAnsi="Tahoma" w:cs="Tahoma"/>
          <w:sz w:val="16"/>
          <w:szCs w:val="16"/>
        </w:rPr>
        <w:t xml:space="preserve"> is betaald en </w:t>
      </w:r>
      <w:r w:rsidR="00776A1C">
        <w:rPr>
          <w:rFonts w:ascii="Tahoma" w:hAnsi="Tahoma" w:cs="Tahoma"/>
          <w:sz w:val="16"/>
          <w:szCs w:val="16"/>
        </w:rPr>
        <w:t>koper</w:t>
      </w:r>
      <w:r w:rsidR="00D52068" w:rsidRPr="00D52068">
        <w:rPr>
          <w:rFonts w:ascii="Tahoma" w:hAnsi="Tahoma" w:cs="Tahoma"/>
          <w:sz w:val="16"/>
          <w:szCs w:val="16"/>
        </w:rPr>
        <w:t xml:space="preserve"> eigenaar van de onroerende zaak </w:t>
      </w:r>
      <w:r w:rsidR="00D52068">
        <w:rPr>
          <w:rFonts w:ascii="Tahoma" w:hAnsi="Tahoma" w:cs="Tahoma"/>
          <w:sz w:val="16"/>
          <w:szCs w:val="16"/>
        </w:rPr>
        <w:t xml:space="preserve">is </w:t>
      </w:r>
      <w:r w:rsidR="00D52068" w:rsidRPr="00D52068">
        <w:rPr>
          <w:rFonts w:ascii="Tahoma" w:hAnsi="Tahoma" w:cs="Tahoma"/>
          <w:sz w:val="16"/>
          <w:szCs w:val="16"/>
        </w:rPr>
        <w:t>geworden (doordat de notariële leveringsak</w:t>
      </w:r>
      <w:r w:rsidR="00D52068">
        <w:rPr>
          <w:rFonts w:ascii="Tahoma" w:hAnsi="Tahoma" w:cs="Tahoma"/>
          <w:sz w:val="16"/>
          <w:szCs w:val="16"/>
        </w:rPr>
        <w:t xml:space="preserve">te in de openbare registers is </w:t>
      </w:r>
      <w:r w:rsidR="00D52068" w:rsidRPr="00D52068">
        <w:rPr>
          <w:rFonts w:ascii="Tahoma" w:hAnsi="Tahoma" w:cs="Tahoma"/>
          <w:sz w:val="16"/>
          <w:szCs w:val="16"/>
        </w:rPr>
        <w:t>ingeschreven). Mocht een partij voordien boete</w:t>
      </w:r>
      <w:r w:rsidR="00D52068">
        <w:rPr>
          <w:rFonts w:ascii="Tahoma" w:hAnsi="Tahoma" w:cs="Tahoma"/>
          <w:sz w:val="16"/>
          <w:szCs w:val="16"/>
        </w:rPr>
        <w:t xml:space="preserve">s hebben verbeurd op grond van </w:t>
      </w:r>
      <w:r w:rsidR="00D52068" w:rsidRPr="00D52068">
        <w:rPr>
          <w:rFonts w:ascii="Tahoma" w:hAnsi="Tahoma" w:cs="Tahoma"/>
          <w:sz w:val="16"/>
          <w:szCs w:val="16"/>
        </w:rPr>
        <w:t>artikel 11.3, dan blijven deze boetes verbeurd. Moc</w:t>
      </w:r>
      <w:r w:rsidR="00D52068">
        <w:rPr>
          <w:rFonts w:ascii="Tahoma" w:hAnsi="Tahoma" w:cs="Tahoma"/>
          <w:sz w:val="16"/>
          <w:szCs w:val="16"/>
        </w:rPr>
        <w:t xml:space="preserve">ht later blijken dat sprake is </w:t>
      </w:r>
      <w:r w:rsidR="00D52068" w:rsidRPr="00D52068">
        <w:rPr>
          <w:rFonts w:ascii="Tahoma" w:hAnsi="Tahoma" w:cs="Tahoma"/>
          <w:sz w:val="16"/>
          <w:szCs w:val="16"/>
        </w:rPr>
        <w:t>van een tekortkoming (bijvoorbeeld omdat de onro</w:t>
      </w:r>
      <w:r w:rsidR="00D52068">
        <w:rPr>
          <w:rFonts w:ascii="Tahoma" w:hAnsi="Tahoma" w:cs="Tahoma"/>
          <w:sz w:val="16"/>
          <w:szCs w:val="16"/>
        </w:rPr>
        <w:t xml:space="preserve">erende zaak niet de feitelijke </w:t>
      </w:r>
      <w:r w:rsidR="00D52068" w:rsidRPr="00D52068">
        <w:rPr>
          <w:rFonts w:ascii="Tahoma" w:hAnsi="Tahoma" w:cs="Tahoma"/>
          <w:sz w:val="16"/>
          <w:szCs w:val="16"/>
        </w:rPr>
        <w:t>eigenschappen blijkt te hebben zoals omschreven</w:t>
      </w:r>
      <w:r w:rsidR="00D52068">
        <w:rPr>
          <w:rFonts w:ascii="Tahoma" w:hAnsi="Tahoma" w:cs="Tahoma"/>
          <w:sz w:val="16"/>
          <w:szCs w:val="16"/>
        </w:rPr>
        <w:t xml:space="preserve"> in artikel 6.3), dan zal geen </w:t>
      </w:r>
      <w:r w:rsidR="00D52068" w:rsidRPr="00D52068">
        <w:rPr>
          <w:rFonts w:ascii="Tahoma" w:hAnsi="Tahoma" w:cs="Tahoma"/>
          <w:sz w:val="16"/>
          <w:szCs w:val="16"/>
        </w:rPr>
        <w:t>boete kunnen worden gevorderd, maar eve</w:t>
      </w:r>
      <w:r w:rsidR="00D52068">
        <w:rPr>
          <w:rFonts w:ascii="Tahoma" w:hAnsi="Tahoma" w:cs="Tahoma"/>
          <w:sz w:val="16"/>
          <w:szCs w:val="16"/>
        </w:rPr>
        <w:t xml:space="preserve">ntueel wel schadevergoeding op </w:t>
      </w:r>
      <w:r w:rsidR="00D52068" w:rsidRPr="00D52068">
        <w:rPr>
          <w:rFonts w:ascii="Tahoma" w:hAnsi="Tahoma" w:cs="Tahoma"/>
          <w:sz w:val="16"/>
          <w:szCs w:val="16"/>
        </w:rPr>
        <w:t>grond van de bepalingen uit het Burgerlijk Wetboek</w:t>
      </w:r>
      <w:r w:rsidR="00D52068">
        <w:rPr>
          <w:rFonts w:ascii="Tahoma" w:hAnsi="Tahoma" w:cs="Tahoma"/>
          <w:sz w:val="16"/>
          <w:szCs w:val="16"/>
        </w:rPr>
        <w:t>.</w:t>
      </w:r>
    </w:p>
    <w:p w14:paraId="2C86AE98"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5E4D2DD" w14:textId="59DFA307" w:rsidR="00682B86" w:rsidRPr="008C1A4A"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8C1A4A">
        <w:rPr>
          <w:rFonts w:ascii="Tahoma" w:hAnsi="Tahoma" w:cs="Tahoma"/>
          <w:b/>
          <w:bCs/>
          <w:i/>
          <w:sz w:val="17"/>
          <w:szCs w:val="17"/>
        </w:rPr>
        <w:t>artikel 1</w:t>
      </w:r>
      <w:r w:rsidR="00642C20">
        <w:rPr>
          <w:rFonts w:ascii="Tahoma" w:hAnsi="Tahoma" w:cs="Tahoma"/>
          <w:b/>
          <w:bCs/>
          <w:i/>
          <w:sz w:val="17"/>
          <w:szCs w:val="17"/>
        </w:rPr>
        <w:t>2</w:t>
      </w:r>
      <w:r w:rsidR="00702EA0">
        <w:rPr>
          <w:rFonts w:ascii="Tahoma" w:hAnsi="Tahoma" w:cs="Tahoma"/>
          <w:b/>
          <w:bCs/>
          <w:i/>
          <w:sz w:val="17"/>
          <w:szCs w:val="17"/>
        </w:rPr>
        <w:t xml:space="preserve"> Woonplaats</w:t>
      </w:r>
    </w:p>
    <w:p w14:paraId="767A335C" w14:textId="13BDE7C5" w:rsidR="00682B86" w:rsidRPr="00434319"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Deze koopovereenkomst </w:t>
      </w:r>
      <w:r w:rsidR="00357A64">
        <w:rPr>
          <w:rFonts w:ascii="Tahoma" w:hAnsi="Tahoma" w:cs="Tahoma"/>
          <w:bCs/>
          <w:i/>
          <w:sz w:val="17"/>
          <w:szCs w:val="17"/>
        </w:rPr>
        <w:t>wordt verzonden naar de notaris</w:t>
      </w:r>
      <w:r w:rsidRPr="008C1A4A">
        <w:rPr>
          <w:rFonts w:ascii="Tahoma" w:hAnsi="Tahoma" w:cs="Tahoma"/>
          <w:bCs/>
          <w:i/>
          <w:sz w:val="17"/>
          <w:szCs w:val="17"/>
        </w:rPr>
        <w:t xml:space="preserve"> en partijen kiezen ter zake van deze koopovereenkomst </w:t>
      </w:r>
      <w:r w:rsidR="00702EA0">
        <w:rPr>
          <w:rFonts w:ascii="Tahoma" w:hAnsi="Tahoma" w:cs="Tahoma"/>
          <w:bCs/>
          <w:i/>
          <w:sz w:val="17"/>
          <w:szCs w:val="17"/>
        </w:rPr>
        <w:t>woonplaats</w:t>
      </w:r>
      <w:r w:rsidRPr="008C1A4A">
        <w:rPr>
          <w:rFonts w:ascii="Tahoma" w:hAnsi="Tahoma" w:cs="Tahoma"/>
          <w:bCs/>
          <w:i/>
          <w:sz w:val="17"/>
          <w:szCs w:val="17"/>
        </w:rPr>
        <w:t xml:space="preserve"> ten kantore van de notaris.</w:t>
      </w:r>
    </w:p>
    <w:p w14:paraId="491150C6"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38549B9D" w14:textId="77713905"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2</w:t>
      </w:r>
    </w:p>
    <w:p w14:paraId="20E2AE27" w14:textId="6BC7E7CF" w:rsidR="00682B86" w:rsidRPr="008C1A4A" w:rsidRDefault="00F71C6F"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Woonplaatskeuze</w:t>
      </w:r>
      <w:r w:rsidR="0013734E">
        <w:rPr>
          <w:rFonts w:ascii="Tahoma" w:hAnsi="Tahoma" w:cs="Tahoma"/>
          <w:sz w:val="16"/>
          <w:szCs w:val="16"/>
        </w:rPr>
        <w:t xml:space="preserve"> </w:t>
      </w:r>
      <w:r w:rsidR="00682B86" w:rsidRPr="008C1A4A">
        <w:rPr>
          <w:rFonts w:ascii="Tahoma" w:hAnsi="Tahoma" w:cs="Tahoma"/>
          <w:sz w:val="16"/>
          <w:szCs w:val="16"/>
        </w:rPr>
        <w:t xml:space="preserve">wil zeggen: wettelijk verblijf kiezen voor het ten uitvoer leggen van een rechtshandeling. Een brief die ontvangen is op het </w:t>
      </w:r>
      <w:r w:rsidR="0013734E">
        <w:rPr>
          <w:rFonts w:ascii="Tahoma" w:hAnsi="Tahoma" w:cs="Tahoma"/>
          <w:sz w:val="16"/>
          <w:szCs w:val="16"/>
        </w:rPr>
        <w:t>adres van de woonplaats</w:t>
      </w:r>
      <w:r w:rsidR="007A08BD">
        <w:rPr>
          <w:rFonts w:ascii="Tahoma" w:hAnsi="Tahoma" w:cs="Tahoma"/>
          <w:sz w:val="16"/>
          <w:szCs w:val="16"/>
        </w:rPr>
        <w:t>keuze</w:t>
      </w:r>
      <w:r w:rsidR="0013734E">
        <w:rPr>
          <w:rFonts w:ascii="Tahoma" w:hAnsi="Tahoma" w:cs="Tahoma"/>
          <w:sz w:val="16"/>
          <w:szCs w:val="16"/>
        </w:rPr>
        <w:t xml:space="preserve"> </w:t>
      </w:r>
      <w:r w:rsidR="00682B86" w:rsidRPr="008C1A4A">
        <w:rPr>
          <w:rFonts w:ascii="Tahoma" w:hAnsi="Tahoma" w:cs="Tahoma"/>
          <w:sz w:val="16"/>
          <w:szCs w:val="16"/>
        </w:rPr>
        <w:t xml:space="preserve">wordt geacht door elk van de partijen te zijn ontvangen. De </w:t>
      </w:r>
      <w:r w:rsidR="0013734E">
        <w:rPr>
          <w:rFonts w:ascii="Tahoma" w:hAnsi="Tahoma" w:cs="Tahoma"/>
          <w:sz w:val="16"/>
          <w:szCs w:val="16"/>
        </w:rPr>
        <w:t>woonplaats</w:t>
      </w:r>
      <w:r w:rsidR="00682B86" w:rsidRPr="008C1A4A">
        <w:rPr>
          <w:rFonts w:ascii="Tahoma" w:hAnsi="Tahoma" w:cs="Tahoma"/>
          <w:sz w:val="16"/>
          <w:szCs w:val="16"/>
        </w:rPr>
        <w:t xml:space="preserve">keuze, is vooral bedoeld als </w:t>
      </w:r>
      <w:proofErr w:type="spellStart"/>
      <w:r w:rsidR="00682B86" w:rsidRPr="008C1A4A">
        <w:rPr>
          <w:rFonts w:ascii="Tahoma" w:hAnsi="Tahoma" w:cs="Tahoma"/>
          <w:sz w:val="16"/>
          <w:szCs w:val="16"/>
        </w:rPr>
        <w:t>achtervang</w:t>
      </w:r>
      <w:proofErr w:type="spellEnd"/>
      <w:r w:rsidR="00682B86" w:rsidRPr="008C1A4A">
        <w:rPr>
          <w:rFonts w:ascii="Tahoma" w:hAnsi="Tahoma" w:cs="Tahoma"/>
          <w:sz w:val="16"/>
          <w:szCs w:val="16"/>
        </w:rPr>
        <w:t xml:space="preserve">. Als een van de partijen bijvoorbeeld moeilijk bereikbaar is, kan de andere </w:t>
      </w:r>
      <w:r w:rsidR="00C6433D">
        <w:rPr>
          <w:rFonts w:ascii="Tahoma" w:hAnsi="Tahoma" w:cs="Tahoma"/>
          <w:sz w:val="16"/>
          <w:szCs w:val="16"/>
        </w:rPr>
        <w:t xml:space="preserve">de wederpartij </w:t>
      </w:r>
      <w:r w:rsidR="00682B86" w:rsidRPr="008C1A4A">
        <w:rPr>
          <w:rFonts w:ascii="Tahoma" w:hAnsi="Tahoma" w:cs="Tahoma"/>
          <w:sz w:val="16"/>
          <w:szCs w:val="16"/>
        </w:rPr>
        <w:t xml:space="preserve">toch altijd bereiken. Ook kan het belangrijk zijn om te bewijzen dat een bepaalde brief verstuurd is. In dat kader is het vaak handig om de brief zowel naar het feitelijke woonadres te sturen als naar het </w:t>
      </w:r>
      <w:r w:rsidR="0013734E">
        <w:rPr>
          <w:rFonts w:ascii="Tahoma" w:hAnsi="Tahoma" w:cs="Tahoma"/>
          <w:sz w:val="16"/>
          <w:szCs w:val="16"/>
        </w:rPr>
        <w:t>adres van de woonplaats</w:t>
      </w:r>
      <w:r w:rsidR="00C94DF9">
        <w:rPr>
          <w:rFonts w:ascii="Tahoma" w:hAnsi="Tahoma" w:cs="Tahoma"/>
          <w:sz w:val="16"/>
          <w:szCs w:val="16"/>
        </w:rPr>
        <w:t>keuze</w:t>
      </w:r>
      <w:r w:rsidR="00682B86" w:rsidRPr="008C1A4A">
        <w:rPr>
          <w:rFonts w:ascii="Tahoma" w:hAnsi="Tahoma" w:cs="Tahoma"/>
          <w:sz w:val="16"/>
          <w:szCs w:val="16"/>
        </w:rPr>
        <w:t>.</w:t>
      </w:r>
    </w:p>
    <w:p w14:paraId="333FD906" w14:textId="0A16C687"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26CAE822" w14:textId="77DE5B1A" w:rsidR="001D305A" w:rsidRDefault="001D305A" w:rsidP="003878BB">
      <w:pPr>
        <w:autoSpaceDE w:val="0"/>
        <w:autoSpaceDN w:val="0"/>
        <w:adjustRightInd w:val="0"/>
        <w:spacing w:before="0" w:beforeAutospacing="0" w:after="0" w:afterAutospacing="0"/>
        <w:rPr>
          <w:rFonts w:ascii="Tahoma" w:hAnsi="Tahoma" w:cs="Tahoma"/>
          <w:sz w:val="16"/>
          <w:szCs w:val="16"/>
        </w:rPr>
      </w:pPr>
    </w:p>
    <w:p w14:paraId="2859F5C6" w14:textId="77777777" w:rsidR="00822083" w:rsidRPr="008C1A4A" w:rsidRDefault="00822083" w:rsidP="003878BB">
      <w:pPr>
        <w:autoSpaceDE w:val="0"/>
        <w:autoSpaceDN w:val="0"/>
        <w:adjustRightInd w:val="0"/>
        <w:spacing w:before="0" w:beforeAutospacing="0" w:after="0" w:afterAutospacing="0"/>
        <w:rPr>
          <w:rFonts w:ascii="Tahoma" w:hAnsi="Tahoma" w:cs="Tahoma"/>
          <w:sz w:val="16"/>
          <w:szCs w:val="16"/>
        </w:rPr>
      </w:pPr>
    </w:p>
    <w:p w14:paraId="33758044"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w:t>
      </w:r>
      <w:r w:rsidR="00642C20">
        <w:rPr>
          <w:rFonts w:ascii="Tahoma" w:hAnsi="Tahoma" w:cs="Tahoma"/>
          <w:b/>
          <w:i/>
          <w:sz w:val="17"/>
          <w:szCs w:val="17"/>
        </w:rPr>
        <w:t>3</w:t>
      </w:r>
      <w:r w:rsidRPr="008C1A4A">
        <w:rPr>
          <w:rFonts w:ascii="Tahoma" w:hAnsi="Tahoma" w:cs="Tahoma"/>
          <w:b/>
          <w:i/>
          <w:sz w:val="17"/>
          <w:szCs w:val="17"/>
        </w:rPr>
        <w:t xml:space="preserve"> Registratie koopovereenkomst</w:t>
      </w:r>
    </w:p>
    <w:p w14:paraId="3DC67650" w14:textId="68EE9373"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Partijen geven de notaris hiermee wel/niet* </w:t>
      </w:r>
      <w:r w:rsidR="00AA0375">
        <w:rPr>
          <w:rFonts w:ascii="Tahoma" w:hAnsi="Tahoma" w:cs="Tahoma"/>
          <w:i/>
          <w:sz w:val="17"/>
          <w:szCs w:val="17"/>
        </w:rPr>
        <w:t xml:space="preserve">de </w:t>
      </w:r>
      <w:r w:rsidRPr="008C1A4A">
        <w:rPr>
          <w:rFonts w:ascii="Tahoma" w:hAnsi="Tahoma" w:cs="Tahoma"/>
          <w:i/>
          <w:sz w:val="17"/>
          <w:szCs w:val="17"/>
        </w:rPr>
        <w:t>opdracht deze koopovereenkomst</w:t>
      </w:r>
      <w:r w:rsidR="005D26BB">
        <w:rPr>
          <w:rFonts w:ascii="Tahoma" w:hAnsi="Tahoma" w:cs="Tahoma"/>
          <w:i/>
          <w:sz w:val="17"/>
          <w:szCs w:val="17"/>
        </w:rPr>
        <w:t xml:space="preserve"> </w:t>
      </w:r>
      <w:r w:rsidRPr="008C1A4A">
        <w:rPr>
          <w:rFonts w:ascii="Tahoma" w:hAnsi="Tahoma" w:cs="Tahoma"/>
          <w:i/>
          <w:sz w:val="17"/>
          <w:szCs w:val="17"/>
        </w:rPr>
        <w:t>zo spoedig mogelijk in de openbare registers in te laten schrijven</w:t>
      </w:r>
      <w:r w:rsidR="00AA0375">
        <w:rPr>
          <w:rFonts w:ascii="Tahoma" w:hAnsi="Tahoma" w:cs="Tahoma"/>
          <w:i/>
          <w:sz w:val="17"/>
          <w:szCs w:val="17"/>
        </w:rPr>
        <w:t xml:space="preserve">. De </w:t>
      </w:r>
      <w:r w:rsidR="0012521C">
        <w:rPr>
          <w:rFonts w:ascii="Tahoma" w:hAnsi="Tahoma" w:cs="Tahoma"/>
          <w:i/>
          <w:sz w:val="17"/>
          <w:szCs w:val="17"/>
        </w:rPr>
        <w:t xml:space="preserve">inschrijving vindt niet eerder plaats </w:t>
      </w:r>
      <w:r w:rsidR="00AA0375">
        <w:rPr>
          <w:rFonts w:ascii="Tahoma" w:hAnsi="Tahoma" w:cs="Tahoma"/>
          <w:i/>
          <w:sz w:val="17"/>
          <w:szCs w:val="17"/>
        </w:rPr>
        <w:t xml:space="preserve">dan </w:t>
      </w:r>
      <w:r w:rsidRPr="008C1A4A">
        <w:rPr>
          <w:rFonts w:ascii="Tahoma" w:hAnsi="Tahoma" w:cs="Tahoma"/>
          <w:i/>
          <w:sz w:val="17"/>
          <w:szCs w:val="17"/>
        </w:rPr>
        <w:t xml:space="preserve"> …</w:t>
      </w:r>
    </w:p>
    <w:p w14:paraId="01B5AB17" w14:textId="6F14F066" w:rsidR="00682B86" w:rsidRDefault="00446BD8"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Voor het geval </w:t>
      </w:r>
      <w:r w:rsidR="00D7067E">
        <w:rPr>
          <w:rFonts w:ascii="Tahoma" w:hAnsi="Tahoma" w:cs="Tahoma"/>
          <w:i/>
          <w:sz w:val="17"/>
          <w:szCs w:val="17"/>
        </w:rPr>
        <w:t xml:space="preserve">dat </w:t>
      </w:r>
      <w:r w:rsidR="00A9043C" w:rsidRPr="00A9043C">
        <w:rPr>
          <w:rFonts w:ascii="Tahoma" w:hAnsi="Tahoma" w:cs="Tahoma"/>
          <w:i/>
          <w:sz w:val="17"/>
          <w:szCs w:val="17"/>
        </w:rPr>
        <w:t>de koopovereenkomst wordt ontbonden</w:t>
      </w:r>
      <w:r w:rsidR="006006EE">
        <w:rPr>
          <w:rFonts w:ascii="Tahoma" w:hAnsi="Tahoma" w:cs="Tahoma"/>
          <w:i/>
          <w:sz w:val="17"/>
          <w:szCs w:val="17"/>
        </w:rPr>
        <w:t>,</w:t>
      </w:r>
      <w:r w:rsidR="00757667">
        <w:rPr>
          <w:rFonts w:ascii="Tahoma" w:hAnsi="Tahoma" w:cs="Tahoma"/>
          <w:i/>
          <w:sz w:val="17"/>
          <w:szCs w:val="17"/>
        </w:rPr>
        <w:t xml:space="preserve"> </w:t>
      </w:r>
      <w:r w:rsidR="00A9043C" w:rsidRPr="00A9043C">
        <w:rPr>
          <w:rFonts w:ascii="Tahoma" w:hAnsi="Tahoma" w:cs="Tahoma"/>
          <w:i/>
          <w:sz w:val="17"/>
          <w:szCs w:val="17"/>
        </w:rPr>
        <w:t xml:space="preserve">verlenen partijen </w:t>
      </w:r>
      <w:r w:rsidR="0079264A">
        <w:rPr>
          <w:rFonts w:ascii="Tahoma" w:hAnsi="Tahoma" w:cs="Tahoma"/>
          <w:i/>
          <w:sz w:val="17"/>
          <w:szCs w:val="17"/>
        </w:rPr>
        <w:t xml:space="preserve">bij deze </w:t>
      </w:r>
      <w:r w:rsidR="00A9043C" w:rsidRPr="00A9043C">
        <w:rPr>
          <w:rFonts w:ascii="Tahoma" w:hAnsi="Tahoma" w:cs="Tahoma"/>
          <w:i/>
          <w:sz w:val="17"/>
          <w:szCs w:val="17"/>
        </w:rPr>
        <w:t xml:space="preserve">aan de notaris </w:t>
      </w:r>
      <w:r w:rsidR="0079264A">
        <w:rPr>
          <w:rFonts w:ascii="Tahoma" w:hAnsi="Tahoma" w:cs="Tahoma"/>
          <w:i/>
          <w:sz w:val="17"/>
          <w:szCs w:val="17"/>
        </w:rPr>
        <w:t xml:space="preserve">een </w:t>
      </w:r>
      <w:r w:rsidR="00A9043C" w:rsidRPr="00A9043C">
        <w:rPr>
          <w:rFonts w:ascii="Tahoma" w:hAnsi="Tahoma" w:cs="Tahoma"/>
          <w:i/>
          <w:sz w:val="17"/>
          <w:szCs w:val="17"/>
        </w:rPr>
        <w:t>volmacht om zorg te dragen voor de doorhaling van de inschrijving van de koopovereenkomst in de openbare register</w:t>
      </w:r>
      <w:r w:rsidR="00D00F6B">
        <w:rPr>
          <w:rFonts w:ascii="Tahoma" w:hAnsi="Tahoma" w:cs="Tahoma"/>
          <w:i/>
          <w:sz w:val="17"/>
          <w:szCs w:val="17"/>
        </w:rPr>
        <w:t>s</w:t>
      </w:r>
      <w:r w:rsidR="00A9043C" w:rsidRPr="00A9043C">
        <w:rPr>
          <w:rFonts w:ascii="Tahoma" w:hAnsi="Tahoma" w:cs="Tahoma"/>
          <w:i/>
          <w:sz w:val="17"/>
          <w:szCs w:val="17"/>
        </w:rPr>
        <w:t>.</w:t>
      </w:r>
    </w:p>
    <w:p w14:paraId="1E9CCFC5" w14:textId="1FAD1FE5" w:rsidR="003F5539" w:rsidRPr="008C1A4A" w:rsidRDefault="003F5539"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De aan deze inschrijving </w:t>
      </w:r>
      <w:r>
        <w:rPr>
          <w:rFonts w:ascii="Tahoma" w:hAnsi="Tahoma" w:cs="Tahoma"/>
          <w:i/>
          <w:sz w:val="17"/>
          <w:szCs w:val="17"/>
        </w:rPr>
        <w:t xml:space="preserve">en doorhaling van de inschrijving </w:t>
      </w:r>
      <w:r w:rsidRPr="008C1A4A">
        <w:rPr>
          <w:rFonts w:ascii="Tahoma" w:hAnsi="Tahoma" w:cs="Tahoma"/>
          <w:i/>
          <w:sz w:val="17"/>
          <w:szCs w:val="17"/>
        </w:rPr>
        <w:t>verbonden kosten komen voor rekening van koper/verkoper*.</w:t>
      </w:r>
    </w:p>
    <w:p w14:paraId="31714488"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615EF192" w14:textId="239B7F3E"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3</w:t>
      </w:r>
    </w:p>
    <w:p w14:paraId="4C10A825" w14:textId="1718BDE2" w:rsidR="0012521C" w:rsidRPr="0012521C" w:rsidRDefault="00682B86" w:rsidP="00637FD2">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Zodra de koopovereenkomst is getekend door beide partijen, bestaat de mogelijkheid deze te laten </w:t>
      </w:r>
      <w:r>
        <w:rPr>
          <w:rFonts w:ascii="Tahoma" w:hAnsi="Tahoma" w:cs="Tahoma"/>
          <w:sz w:val="16"/>
          <w:szCs w:val="16"/>
        </w:rPr>
        <w:t xml:space="preserve">inschrijven </w:t>
      </w:r>
      <w:r w:rsidRPr="008C1A4A">
        <w:rPr>
          <w:rFonts w:ascii="Tahoma" w:hAnsi="Tahoma" w:cs="Tahoma"/>
          <w:sz w:val="16"/>
          <w:szCs w:val="16"/>
        </w:rPr>
        <w:t>in de openbare registers. Of partijen dit al dan niet willen, wordt in artikel 1</w:t>
      </w:r>
      <w:r w:rsidR="00642C20">
        <w:rPr>
          <w:rFonts w:ascii="Tahoma" w:hAnsi="Tahoma" w:cs="Tahoma"/>
          <w:sz w:val="16"/>
          <w:szCs w:val="16"/>
        </w:rPr>
        <w:t>3</w:t>
      </w:r>
      <w:r w:rsidRPr="008C1A4A">
        <w:rPr>
          <w:rFonts w:ascii="Tahoma" w:hAnsi="Tahoma" w:cs="Tahoma"/>
          <w:sz w:val="16"/>
          <w:szCs w:val="16"/>
        </w:rPr>
        <w:t xml:space="preserve"> aangegeven. De notaris zal, </w:t>
      </w:r>
      <w:r w:rsidR="00824958">
        <w:rPr>
          <w:rFonts w:ascii="Tahoma" w:hAnsi="Tahoma" w:cs="Tahoma"/>
          <w:sz w:val="16"/>
          <w:szCs w:val="16"/>
        </w:rPr>
        <w:t xml:space="preserve">na </w:t>
      </w:r>
      <w:r w:rsidR="0060318A">
        <w:rPr>
          <w:rFonts w:ascii="Tahoma" w:hAnsi="Tahoma" w:cs="Tahoma"/>
          <w:sz w:val="16"/>
          <w:szCs w:val="16"/>
        </w:rPr>
        <w:t xml:space="preserve">ontvangst van </w:t>
      </w:r>
      <w:r w:rsidRPr="008C1A4A">
        <w:rPr>
          <w:rFonts w:ascii="Tahoma" w:hAnsi="Tahoma" w:cs="Tahoma"/>
          <w:sz w:val="16"/>
          <w:szCs w:val="16"/>
        </w:rPr>
        <w:t xml:space="preserve">de koopovereenkomst, de inschrijving verzorgen. </w:t>
      </w:r>
    </w:p>
    <w:p w14:paraId="3DF44ED3" w14:textId="16E67270" w:rsidR="00AD08AE"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Het laten inschrijven van de</w:t>
      </w:r>
      <w:r w:rsidR="00AD08AE">
        <w:rPr>
          <w:rFonts w:ascii="Tahoma" w:hAnsi="Tahoma" w:cs="Tahoma"/>
          <w:sz w:val="16"/>
          <w:szCs w:val="16"/>
        </w:rPr>
        <w:t xml:space="preserve"> </w:t>
      </w:r>
      <w:r w:rsidRPr="008C1A4A">
        <w:rPr>
          <w:rFonts w:ascii="Tahoma" w:hAnsi="Tahoma" w:cs="Tahoma"/>
          <w:sz w:val="16"/>
          <w:szCs w:val="16"/>
        </w:rPr>
        <w:t xml:space="preserve">koopovereenkomst in de openbare </w:t>
      </w:r>
      <w:r w:rsidRPr="003A74DF">
        <w:rPr>
          <w:rFonts w:ascii="Tahoma" w:hAnsi="Tahoma" w:cs="Tahoma"/>
          <w:sz w:val="16"/>
          <w:szCs w:val="16"/>
        </w:rPr>
        <w:t xml:space="preserve">registers heeft tot gevolg dat </w:t>
      </w:r>
      <w:r w:rsidR="00356F67" w:rsidRPr="003A74DF">
        <w:rPr>
          <w:rFonts w:ascii="Tahoma" w:hAnsi="Tahoma" w:cs="Tahoma"/>
          <w:sz w:val="16"/>
          <w:szCs w:val="16"/>
        </w:rPr>
        <w:t xml:space="preserve">koper wordt beschermd tegen </w:t>
      </w:r>
      <w:r w:rsidRPr="003A74DF">
        <w:rPr>
          <w:rFonts w:ascii="Tahoma" w:hAnsi="Tahoma" w:cs="Tahoma"/>
          <w:sz w:val="16"/>
          <w:szCs w:val="16"/>
        </w:rPr>
        <w:t>latere faillissementen, overdrachten, beslagen, en</w:t>
      </w:r>
      <w:r w:rsidR="00670E3A" w:rsidRPr="003A74DF">
        <w:rPr>
          <w:rFonts w:ascii="Tahoma" w:hAnsi="Tahoma" w:cs="Tahoma"/>
          <w:sz w:val="16"/>
          <w:szCs w:val="16"/>
        </w:rPr>
        <w:t xml:space="preserve"> </w:t>
      </w:r>
      <w:r w:rsidRPr="003A74DF">
        <w:rPr>
          <w:rFonts w:ascii="Tahoma" w:hAnsi="Tahoma" w:cs="Tahoma"/>
          <w:sz w:val="16"/>
          <w:szCs w:val="16"/>
        </w:rPr>
        <w:t>later gevestigd</w:t>
      </w:r>
      <w:r w:rsidR="00670E3A" w:rsidRPr="003A74DF">
        <w:rPr>
          <w:rFonts w:ascii="Tahoma" w:hAnsi="Tahoma" w:cs="Tahoma"/>
          <w:sz w:val="16"/>
          <w:szCs w:val="16"/>
        </w:rPr>
        <w:t>e</w:t>
      </w:r>
      <w:r w:rsidRPr="003A74DF">
        <w:rPr>
          <w:rFonts w:ascii="Tahoma" w:hAnsi="Tahoma" w:cs="Tahoma"/>
          <w:sz w:val="16"/>
          <w:szCs w:val="16"/>
        </w:rPr>
        <w:t xml:space="preserve"> </w:t>
      </w:r>
      <w:r w:rsidRPr="009B68DD">
        <w:rPr>
          <w:rFonts w:ascii="Tahoma" w:hAnsi="Tahoma" w:cs="Tahoma"/>
          <w:sz w:val="16"/>
          <w:szCs w:val="16"/>
        </w:rPr>
        <w:t>voorkeursrecht</w:t>
      </w:r>
      <w:r w:rsidR="00670E3A" w:rsidRPr="003A74DF">
        <w:rPr>
          <w:rFonts w:ascii="Tahoma" w:hAnsi="Tahoma" w:cs="Tahoma"/>
          <w:sz w:val="16"/>
          <w:szCs w:val="16"/>
        </w:rPr>
        <w:t xml:space="preserve">en. </w:t>
      </w:r>
      <w:r w:rsidRPr="003A74DF">
        <w:rPr>
          <w:rFonts w:ascii="Tahoma" w:hAnsi="Tahoma" w:cs="Tahoma"/>
          <w:sz w:val="16"/>
          <w:szCs w:val="16"/>
        </w:rPr>
        <w:t>De</w:t>
      </w:r>
      <w:r w:rsidRPr="008C1A4A">
        <w:rPr>
          <w:rFonts w:ascii="Tahoma" w:hAnsi="Tahoma" w:cs="Tahoma"/>
          <w:sz w:val="16"/>
          <w:szCs w:val="16"/>
        </w:rPr>
        <w:t xml:space="preserve"> inschrijving heeft aldus een dubbele basis: inschrijving op grond van het Burgerlijk Wetboek (als bescherming tegen latere faillissementen, overdrachten en beslagen) en inschrijving op grond van de </w:t>
      </w:r>
      <w:r w:rsidR="00885134">
        <w:rPr>
          <w:rFonts w:ascii="Tahoma" w:hAnsi="Tahoma" w:cs="Tahoma"/>
          <w:sz w:val="16"/>
          <w:szCs w:val="16"/>
        </w:rPr>
        <w:t>Wet voorkeursrec</w:t>
      </w:r>
      <w:r w:rsidR="00871E86">
        <w:rPr>
          <w:rFonts w:ascii="Tahoma" w:hAnsi="Tahoma" w:cs="Tahoma"/>
          <w:sz w:val="16"/>
          <w:szCs w:val="16"/>
        </w:rPr>
        <w:t>ht</w:t>
      </w:r>
      <w:r w:rsidR="00D3353D">
        <w:rPr>
          <w:rFonts w:ascii="Tahoma" w:hAnsi="Tahoma" w:cs="Tahoma"/>
          <w:sz w:val="16"/>
          <w:szCs w:val="16"/>
        </w:rPr>
        <w:t xml:space="preserve"> </w:t>
      </w:r>
      <w:r w:rsidR="00871E86">
        <w:rPr>
          <w:rFonts w:ascii="Tahoma" w:hAnsi="Tahoma" w:cs="Tahoma"/>
          <w:sz w:val="16"/>
          <w:szCs w:val="16"/>
        </w:rPr>
        <w:t>gemeente</w:t>
      </w:r>
      <w:r w:rsidR="00F266CC">
        <w:rPr>
          <w:rFonts w:ascii="Tahoma" w:hAnsi="Tahoma" w:cs="Tahoma"/>
          <w:sz w:val="16"/>
          <w:szCs w:val="16"/>
        </w:rPr>
        <w:t>n</w:t>
      </w:r>
      <w:r w:rsidR="00871E86" w:rsidRPr="003A74DF">
        <w:rPr>
          <w:rFonts w:ascii="Tahoma" w:hAnsi="Tahoma" w:cs="Tahoma"/>
          <w:sz w:val="16"/>
          <w:szCs w:val="16"/>
        </w:rPr>
        <w:t xml:space="preserve">/ </w:t>
      </w:r>
      <w:r w:rsidR="001417D0" w:rsidRPr="003A74DF">
        <w:rPr>
          <w:rFonts w:ascii="Tahoma" w:hAnsi="Tahoma" w:cs="Tahoma"/>
          <w:sz w:val="16"/>
          <w:szCs w:val="16"/>
        </w:rPr>
        <w:t>Omgevingswet</w:t>
      </w:r>
      <w:r w:rsidRPr="008C1A4A">
        <w:rPr>
          <w:rFonts w:ascii="Tahoma" w:hAnsi="Tahoma" w:cs="Tahoma"/>
          <w:sz w:val="16"/>
          <w:szCs w:val="16"/>
        </w:rPr>
        <w:t xml:space="preserve"> (als bescherming </w:t>
      </w:r>
      <w:r w:rsidRPr="009B68DD">
        <w:rPr>
          <w:rFonts w:ascii="Tahoma" w:hAnsi="Tahoma" w:cs="Tahoma"/>
          <w:sz w:val="16"/>
          <w:szCs w:val="16"/>
        </w:rPr>
        <w:t>tegen een later gevestigd voorkeursrecht</w:t>
      </w:r>
      <w:r w:rsidRPr="003A74DF">
        <w:rPr>
          <w:rFonts w:ascii="Tahoma" w:hAnsi="Tahoma" w:cs="Tahoma"/>
          <w:sz w:val="16"/>
          <w:szCs w:val="16"/>
        </w:rPr>
        <w:t>).</w:t>
      </w:r>
      <w:r w:rsidRPr="008C1A4A">
        <w:rPr>
          <w:rFonts w:ascii="Tahoma" w:hAnsi="Tahoma" w:cs="Tahoma"/>
          <w:sz w:val="16"/>
          <w:szCs w:val="16"/>
        </w:rPr>
        <w:t xml:space="preserve"> </w:t>
      </w:r>
    </w:p>
    <w:p w14:paraId="01F81BDD" w14:textId="21C0E44B" w:rsidR="00902491"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Als het passeren van de akte van levering (zie artikel 4) langer dan zes maanden na de aankoop is gepland, is het verstandig om nader advies in te winnen over het beste moment van inschrijving. De inschrijving heeft namelijk een geldigheidsduur van zes maanden. Overigens, ook als niet </w:t>
      </w:r>
      <w:r w:rsidR="00AE118B">
        <w:rPr>
          <w:rFonts w:ascii="Tahoma" w:hAnsi="Tahoma" w:cs="Tahoma"/>
          <w:sz w:val="16"/>
          <w:szCs w:val="16"/>
        </w:rPr>
        <w:t xml:space="preserve">direct </w:t>
      </w:r>
      <w:r w:rsidRPr="008C1A4A">
        <w:rPr>
          <w:rFonts w:ascii="Tahoma" w:hAnsi="Tahoma" w:cs="Tahoma"/>
          <w:sz w:val="16"/>
          <w:szCs w:val="16"/>
        </w:rPr>
        <w:t xml:space="preserve">opdracht aan de notaris wordt verstrekt om de koopovereenkomst in te laten schrijven, behoudt </w:t>
      </w:r>
      <w:r w:rsidR="00776A1C">
        <w:rPr>
          <w:rFonts w:ascii="Tahoma" w:hAnsi="Tahoma" w:cs="Tahoma"/>
          <w:sz w:val="16"/>
          <w:szCs w:val="16"/>
        </w:rPr>
        <w:t>koper</w:t>
      </w:r>
      <w:r w:rsidRPr="008C1A4A">
        <w:rPr>
          <w:rFonts w:ascii="Tahoma" w:hAnsi="Tahoma" w:cs="Tahoma"/>
          <w:sz w:val="16"/>
          <w:szCs w:val="16"/>
        </w:rPr>
        <w:t xml:space="preserve"> het recht om dat op eigen kosten alsnog te laten doen. Dat geldt ook voor het laten inschrijven op een eerder moment dan in de koopovereenkomst is opgenomen.</w:t>
      </w:r>
      <w:r w:rsidR="00810F79">
        <w:rPr>
          <w:rFonts w:ascii="Tahoma" w:hAnsi="Tahoma" w:cs="Tahoma"/>
          <w:sz w:val="16"/>
          <w:szCs w:val="16"/>
        </w:rPr>
        <w:t xml:space="preserve"> </w:t>
      </w:r>
    </w:p>
    <w:p w14:paraId="6F53F302" w14:textId="4094B456" w:rsidR="00127AFE" w:rsidRDefault="00492921"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Voor het geval dat </w:t>
      </w:r>
      <w:r w:rsidR="00510346">
        <w:rPr>
          <w:rFonts w:ascii="Tahoma" w:hAnsi="Tahoma" w:cs="Tahoma"/>
          <w:sz w:val="16"/>
          <w:szCs w:val="16"/>
        </w:rPr>
        <w:t xml:space="preserve">de </w:t>
      </w:r>
      <w:r w:rsidR="00127AFE" w:rsidRPr="00127AFE">
        <w:rPr>
          <w:rFonts w:ascii="Tahoma" w:hAnsi="Tahoma" w:cs="Tahoma"/>
          <w:sz w:val="16"/>
          <w:szCs w:val="16"/>
        </w:rPr>
        <w:t xml:space="preserve">koopovereenkomst </w:t>
      </w:r>
      <w:r w:rsidR="00510346">
        <w:rPr>
          <w:rFonts w:ascii="Tahoma" w:hAnsi="Tahoma" w:cs="Tahoma"/>
          <w:sz w:val="16"/>
          <w:szCs w:val="16"/>
        </w:rPr>
        <w:t>geen doorgang vind</w:t>
      </w:r>
      <w:r>
        <w:rPr>
          <w:rFonts w:ascii="Tahoma" w:hAnsi="Tahoma" w:cs="Tahoma"/>
          <w:sz w:val="16"/>
          <w:szCs w:val="16"/>
        </w:rPr>
        <w:t xml:space="preserve">t, </w:t>
      </w:r>
      <w:r w:rsidR="009165E7">
        <w:rPr>
          <w:rFonts w:ascii="Tahoma" w:hAnsi="Tahoma" w:cs="Tahoma"/>
          <w:sz w:val="16"/>
          <w:szCs w:val="16"/>
        </w:rPr>
        <w:t xml:space="preserve">bijvoorbeeld </w:t>
      </w:r>
      <w:r w:rsidR="00510346">
        <w:rPr>
          <w:rFonts w:ascii="Tahoma" w:hAnsi="Tahoma" w:cs="Tahoma"/>
          <w:sz w:val="16"/>
          <w:szCs w:val="16"/>
        </w:rPr>
        <w:t xml:space="preserve">omdat koper een beroep doet op het financieringsvoorbehoud, </w:t>
      </w:r>
      <w:r w:rsidR="009165E7">
        <w:rPr>
          <w:rFonts w:ascii="Tahoma" w:hAnsi="Tahoma" w:cs="Tahoma"/>
          <w:sz w:val="16"/>
          <w:szCs w:val="16"/>
        </w:rPr>
        <w:t>wordt alvast aan de notaris volmacht verleen</w:t>
      </w:r>
      <w:r>
        <w:rPr>
          <w:rFonts w:ascii="Tahoma" w:hAnsi="Tahoma" w:cs="Tahoma"/>
          <w:sz w:val="16"/>
          <w:szCs w:val="16"/>
        </w:rPr>
        <w:t xml:space="preserve">d </w:t>
      </w:r>
      <w:r w:rsidR="009165E7">
        <w:rPr>
          <w:rFonts w:ascii="Tahoma" w:hAnsi="Tahoma" w:cs="Tahoma"/>
          <w:sz w:val="16"/>
          <w:szCs w:val="16"/>
        </w:rPr>
        <w:t xml:space="preserve">om de </w:t>
      </w:r>
      <w:r>
        <w:rPr>
          <w:rFonts w:ascii="Tahoma" w:hAnsi="Tahoma" w:cs="Tahoma"/>
          <w:sz w:val="16"/>
          <w:szCs w:val="16"/>
        </w:rPr>
        <w:t>inschrijving</w:t>
      </w:r>
      <w:r w:rsidR="009165E7">
        <w:rPr>
          <w:rFonts w:ascii="Tahoma" w:hAnsi="Tahoma" w:cs="Tahoma"/>
          <w:sz w:val="16"/>
          <w:szCs w:val="16"/>
        </w:rPr>
        <w:t xml:space="preserve"> van de koopovereenkomst </w:t>
      </w:r>
      <w:r>
        <w:rPr>
          <w:rFonts w:ascii="Tahoma" w:hAnsi="Tahoma" w:cs="Tahoma"/>
          <w:sz w:val="16"/>
          <w:szCs w:val="16"/>
        </w:rPr>
        <w:t xml:space="preserve">door te halen. </w:t>
      </w:r>
    </w:p>
    <w:p w14:paraId="2BA6CF2F" w14:textId="7CB96159" w:rsidR="00127AFE" w:rsidRDefault="00127AFE" w:rsidP="003878BB">
      <w:pPr>
        <w:autoSpaceDE w:val="0"/>
        <w:autoSpaceDN w:val="0"/>
        <w:adjustRightInd w:val="0"/>
        <w:spacing w:before="0" w:beforeAutospacing="0" w:after="0" w:afterAutospacing="0"/>
        <w:rPr>
          <w:rFonts w:ascii="Tahoma" w:hAnsi="Tahoma" w:cs="Tahoma"/>
          <w:sz w:val="16"/>
          <w:szCs w:val="16"/>
        </w:rPr>
      </w:pPr>
    </w:p>
    <w:p w14:paraId="58162FA3" w14:textId="77777777" w:rsidR="00872133" w:rsidRPr="008C1A4A" w:rsidRDefault="00872133" w:rsidP="003878BB">
      <w:pPr>
        <w:autoSpaceDE w:val="0"/>
        <w:autoSpaceDN w:val="0"/>
        <w:adjustRightInd w:val="0"/>
        <w:spacing w:before="0" w:beforeAutospacing="0" w:after="0" w:afterAutospacing="0"/>
        <w:rPr>
          <w:rFonts w:ascii="Tahoma" w:hAnsi="Tahoma" w:cs="Tahoma"/>
          <w:sz w:val="16"/>
          <w:szCs w:val="16"/>
        </w:rPr>
      </w:pPr>
    </w:p>
    <w:p w14:paraId="318CD28D" w14:textId="214ACCAD" w:rsidR="00682B86" w:rsidRPr="008C1A4A"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w:t>
      </w:r>
      <w:r w:rsidR="00642C20">
        <w:rPr>
          <w:rFonts w:ascii="Tahoma" w:hAnsi="Tahoma" w:cs="Tahoma"/>
          <w:b/>
          <w:i/>
          <w:sz w:val="17"/>
          <w:szCs w:val="17"/>
        </w:rPr>
        <w:t>4</w:t>
      </w:r>
      <w:r w:rsidRPr="008C1A4A">
        <w:rPr>
          <w:rFonts w:ascii="Tahoma" w:hAnsi="Tahoma" w:cs="Tahoma"/>
          <w:b/>
          <w:i/>
          <w:sz w:val="17"/>
          <w:szCs w:val="17"/>
        </w:rPr>
        <w:t xml:space="preserve"> Identiteit partijen</w:t>
      </w:r>
    </w:p>
    <w:p w14:paraId="02763CF9" w14:textId="77777777" w:rsidR="00682B86" w:rsidRPr="008C1A4A"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Koper en verkoper stemmen ermee in, dat indien één van partijen daarom verzoekt, de wederpartij zich jegens de verzoekende partij zal identificeren door het tonen van een geldig identiteitsbewijs.</w:t>
      </w:r>
    </w:p>
    <w:p w14:paraId="0D0DD674" w14:textId="4D9ADECA" w:rsidR="00682B86" w:rsidRPr="008C1A4A" w:rsidRDefault="00682B86" w:rsidP="003878BB">
      <w:pPr>
        <w:spacing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4</w:t>
      </w:r>
    </w:p>
    <w:p w14:paraId="66E8EA3F" w14:textId="0CECB55B" w:rsidR="00682B86" w:rsidRPr="008C1A4A" w:rsidRDefault="00682B86" w:rsidP="003878BB">
      <w:pPr>
        <w:spacing w:before="0" w:beforeAutospacing="0" w:after="0" w:afterAutospacing="0"/>
        <w:rPr>
          <w:rFonts w:ascii="Tahoma" w:hAnsi="Tahoma" w:cs="Tahoma"/>
          <w:b/>
          <w:bCs/>
          <w:sz w:val="16"/>
          <w:szCs w:val="16"/>
        </w:rPr>
      </w:pPr>
      <w:r w:rsidRPr="008C1A4A">
        <w:rPr>
          <w:rFonts w:ascii="Tahoma" w:hAnsi="Tahoma" w:cs="Tahoma"/>
          <w:sz w:val="16"/>
          <w:szCs w:val="16"/>
        </w:rPr>
        <w:t xml:space="preserve">Zowel </w:t>
      </w:r>
      <w:r w:rsidR="00776A1C">
        <w:rPr>
          <w:rFonts w:ascii="Tahoma" w:hAnsi="Tahoma" w:cs="Tahoma"/>
          <w:sz w:val="16"/>
          <w:szCs w:val="16"/>
        </w:rPr>
        <w:t>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hebben er belang bij dat de koopovereenkomst tot een goed einde gebracht wordt. Het kan daarom ook van belang zijn om te weten met welke partij men te doen heeft. Daarom kunnen zowel </w:t>
      </w:r>
      <w:r w:rsidR="00776A1C">
        <w:rPr>
          <w:rFonts w:ascii="Tahoma" w:hAnsi="Tahoma" w:cs="Tahoma"/>
          <w:sz w:val="16"/>
          <w:szCs w:val="16"/>
        </w:rPr>
        <w:t>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van elkaar verlangen zich te identificeren.</w:t>
      </w:r>
      <w:r>
        <w:rPr>
          <w:rFonts w:ascii="Tahoma" w:hAnsi="Tahoma" w:cs="Tahoma"/>
          <w:sz w:val="16"/>
          <w:szCs w:val="16"/>
        </w:rPr>
        <w:t xml:space="preserve"> </w:t>
      </w:r>
      <w:r w:rsidRPr="00F02D19">
        <w:rPr>
          <w:rFonts w:ascii="Tahoma" w:hAnsi="Tahoma" w:cs="Tahoma"/>
          <w:sz w:val="16"/>
          <w:szCs w:val="16"/>
        </w:rPr>
        <w:t>De notaris zal, v</w:t>
      </w:r>
      <w:r w:rsidR="000C05A5">
        <w:rPr>
          <w:rFonts w:ascii="Tahoma" w:hAnsi="Tahoma" w:cs="Tahoma"/>
          <w:sz w:val="16"/>
          <w:szCs w:val="16"/>
        </w:rPr>
        <w:t>óó</w:t>
      </w:r>
      <w:r w:rsidRPr="00F02D19">
        <w:rPr>
          <w:rFonts w:ascii="Tahoma" w:hAnsi="Tahoma" w:cs="Tahoma"/>
          <w:sz w:val="16"/>
          <w:szCs w:val="16"/>
        </w:rPr>
        <w:t>r</w:t>
      </w:r>
      <w:r w:rsidR="000C05A5">
        <w:rPr>
          <w:rFonts w:ascii="Tahoma" w:hAnsi="Tahoma" w:cs="Tahoma"/>
          <w:sz w:val="16"/>
          <w:szCs w:val="16"/>
        </w:rPr>
        <w:t xml:space="preserve"> het opmaken </w:t>
      </w:r>
      <w:r w:rsidR="00672AFF">
        <w:rPr>
          <w:rFonts w:ascii="Tahoma" w:hAnsi="Tahoma" w:cs="Tahoma"/>
          <w:sz w:val="16"/>
          <w:szCs w:val="16"/>
        </w:rPr>
        <w:t xml:space="preserve">van </w:t>
      </w:r>
      <w:r w:rsidRPr="00F02D19">
        <w:rPr>
          <w:rFonts w:ascii="Tahoma" w:hAnsi="Tahoma" w:cs="Tahoma"/>
          <w:sz w:val="16"/>
          <w:szCs w:val="16"/>
        </w:rPr>
        <w:t>de akte van levering, u ook om een identificatiebewijs vragen</w:t>
      </w:r>
      <w:r>
        <w:rPr>
          <w:rFonts w:ascii="Tahoma" w:hAnsi="Tahoma" w:cs="Tahoma"/>
          <w:sz w:val="16"/>
          <w:szCs w:val="16"/>
        </w:rPr>
        <w:t>.</w:t>
      </w:r>
      <w:r w:rsidRPr="008C1A4A">
        <w:rPr>
          <w:rFonts w:ascii="Tahoma" w:hAnsi="Tahoma" w:cs="Tahoma"/>
          <w:sz w:val="16"/>
          <w:szCs w:val="16"/>
        </w:rPr>
        <w:t xml:space="preserve"> Als geldig 'ID-bewijs' wordt o.a. aangemerkt: een geldig paspoort, een geldige Nederlandse identiteitskaart, een geldig Nederlands rijbewijs en een geldig Nederlands vreemdelingendocument (verblijfsdocument).</w:t>
      </w:r>
    </w:p>
    <w:p w14:paraId="106F560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A436132" w14:textId="1D5B236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w:t>
      </w:r>
      <w:r w:rsidR="00642C20">
        <w:rPr>
          <w:rFonts w:ascii="Tahoma" w:hAnsi="Tahoma" w:cs="Tahoma"/>
          <w:b/>
          <w:i/>
          <w:sz w:val="17"/>
          <w:szCs w:val="17"/>
        </w:rPr>
        <w:t>5</w:t>
      </w:r>
      <w:r w:rsidRPr="008C1A4A">
        <w:rPr>
          <w:rFonts w:ascii="Tahoma" w:hAnsi="Tahoma" w:cs="Tahoma"/>
          <w:b/>
          <w:i/>
          <w:sz w:val="17"/>
          <w:szCs w:val="17"/>
        </w:rPr>
        <w:t xml:space="preserve"> Ontbindende voorwaarden</w:t>
      </w:r>
    </w:p>
    <w:p w14:paraId="25F4862B" w14:textId="4C69F5D8"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5</w:t>
      </w:r>
      <w:r w:rsidRPr="008C1A4A">
        <w:rPr>
          <w:rFonts w:ascii="Tahoma" w:hAnsi="Tahoma" w:cs="Tahoma"/>
          <w:b/>
          <w:i/>
          <w:sz w:val="17"/>
          <w:szCs w:val="17"/>
        </w:rPr>
        <w:t>.1.</w:t>
      </w:r>
      <w:r w:rsidRPr="008C1A4A">
        <w:rPr>
          <w:rFonts w:ascii="Tahoma" w:hAnsi="Tahoma" w:cs="Tahoma"/>
          <w:i/>
          <w:sz w:val="17"/>
          <w:szCs w:val="17"/>
        </w:rPr>
        <w:t xml:space="preserve"> Deze </w:t>
      </w:r>
      <w:r>
        <w:rPr>
          <w:rFonts w:ascii="Tahoma" w:hAnsi="Tahoma" w:cs="Tahoma"/>
          <w:i/>
          <w:sz w:val="17"/>
          <w:szCs w:val="17"/>
        </w:rPr>
        <w:t>koop</w:t>
      </w:r>
      <w:r w:rsidRPr="008C1A4A">
        <w:rPr>
          <w:rFonts w:ascii="Tahoma" w:hAnsi="Tahoma" w:cs="Tahoma"/>
          <w:i/>
          <w:sz w:val="17"/>
          <w:szCs w:val="17"/>
        </w:rPr>
        <w:t>overeenkomst kan door koper worden ontbonden indien uiterlijk:</w:t>
      </w:r>
    </w:p>
    <w:p w14:paraId="1B28614F" w14:textId="7B0A957F" w:rsidR="00682B86" w:rsidRPr="008C1A4A" w:rsidRDefault="00C94DF9"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a</w:t>
      </w:r>
      <w:r w:rsidR="00682B86" w:rsidRPr="008C1A4A">
        <w:rPr>
          <w:rFonts w:ascii="Tahoma" w:hAnsi="Tahoma" w:cs="Tahoma"/>
          <w:i/>
          <w:sz w:val="17"/>
          <w:szCs w:val="17"/>
        </w:rPr>
        <w:t xml:space="preserve">. op ................... koper voor de financiering van de onroerende zaak voor een bedrag van ................, zegge ………….. geen </w:t>
      </w:r>
      <w:r w:rsidR="008B1833">
        <w:rPr>
          <w:rFonts w:ascii="Tahoma" w:hAnsi="Tahoma" w:cs="Tahoma"/>
          <w:i/>
          <w:sz w:val="17"/>
          <w:szCs w:val="17"/>
        </w:rPr>
        <w:t xml:space="preserve">bindend aanbod tot een </w:t>
      </w:r>
      <w:r w:rsidR="00682B86" w:rsidRPr="008C1A4A">
        <w:rPr>
          <w:rFonts w:ascii="Tahoma" w:hAnsi="Tahoma" w:cs="Tahoma"/>
          <w:i/>
          <w:sz w:val="17"/>
          <w:szCs w:val="17"/>
        </w:rPr>
        <w:t xml:space="preserve">hypothecaire geldlening van een erkende geldverstrekkende </w:t>
      </w:r>
      <w:r w:rsidR="00682B86">
        <w:rPr>
          <w:rFonts w:ascii="Tahoma" w:hAnsi="Tahoma" w:cs="Tahoma"/>
          <w:i/>
          <w:sz w:val="17"/>
          <w:szCs w:val="17"/>
        </w:rPr>
        <w:t>bank</w:t>
      </w:r>
      <w:r w:rsidR="00682B86" w:rsidRPr="008C1A4A">
        <w:rPr>
          <w:rFonts w:ascii="Tahoma" w:hAnsi="Tahoma" w:cs="Tahoma"/>
          <w:i/>
          <w:sz w:val="17"/>
          <w:szCs w:val="17"/>
        </w:rPr>
        <w:t>instelling heeft verkregen, zulks tegen geen hogere bruto jaarlast dan .............. zegge ……….., of een rentepercentage niet hoger dan ....... , bij de volgende hypo</w:t>
      </w:r>
      <w:r w:rsidR="00682B86" w:rsidRPr="008C1A4A">
        <w:rPr>
          <w:rFonts w:ascii="Tahoma" w:hAnsi="Tahoma" w:cs="Tahoma"/>
          <w:i/>
          <w:sz w:val="17"/>
          <w:szCs w:val="17"/>
        </w:rPr>
        <w:softHyphen/>
        <w:t>theekvorm:</w:t>
      </w:r>
      <w:r w:rsidR="002E28CE">
        <w:rPr>
          <w:rFonts w:ascii="Tahoma" w:hAnsi="Tahoma" w:cs="Tahoma"/>
          <w:i/>
          <w:sz w:val="17"/>
          <w:szCs w:val="17"/>
        </w:rPr>
        <w:t>........</w:t>
      </w:r>
      <w:r w:rsidR="00FA2C7B">
        <w:rPr>
          <w:rFonts w:ascii="Tahoma" w:hAnsi="Tahoma" w:cs="Tahoma"/>
          <w:i/>
          <w:sz w:val="17"/>
          <w:szCs w:val="17"/>
        </w:rPr>
        <w:t>.......................................</w:t>
      </w:r>
    </w:p>
    <w:p w14:paraId="7729E478" w14:textId="60161BED"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Onder bankinstelling wordt in dit artikel begrepen een bank of verzekeraar in de zin van artikel 1:1 Wet</w:t>
      </w:r>
      <w:r>
        <w:rPr>
          <w:rFonts w:ascii="Tahoma" w:hAnsi="Tahoma" w:cs="Tahoma"/>
          <w:i/>
          <w:sz w:val="17"/>
          <w:szCs w:val="17"/>
        </w:rPr>
        <w:t xml:space="preserve"> op het</w:t>
      </w:r>
      <w:r w:rsidRPr="008C1A4A">
        <w:rPr>
          <w:rFonts w:ascii="Tahoma" w:hAnsi="Tahoma" w:cs="Tahoma"/>
          <w:i/>
          <w:sz w:val="17"/>
          <w:szCs w:val="17"/>
        </w:rPr>
        <w:t xml:space="preserve"> financieel toezicht; </w:t>
      </w:r>
      <w:r w:rsidR="00C94DF9">
        <w:rPr>
          <w:rFonts w:ascii="Tahoma" w:hAnsi="Tahoma" w:cs="Tahoma"/>
          <w:i/>
          <w:sz w:val="17"/>
          <w:szCs w:val="17"/>
        </w:rPr>
        <w:t xml:space="preserve">of </w:t>
      </w:r>
    </w:p>
    <w:p w14:paraId="3AD15A46" w14:textId="33E4926C" w:rsidR="00A6622E" w:rsidRPr="00A6622E" w:rsidRDefault="00C94DF9" w:rsidP="00A6622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b</w:t>
      </w:r>
      <w:r w:rsidR="0004651A">
        <w:rPr>
          <w:rFonts w:ascii="Tahoma" w:hAnsi="Tahoma" w:cs="Tahoma"/>
          <w:i/>
          <w:sz w:val="17"/>
          <w:szCs w:val="17"/>
        </w:rPr>
        <w:t>. op .....................</w:t>
      </w:r>
      <w:r w:rsidR="00682B86" w:rsidRPr="008C1A4A">
        <w:rPr>
          <w:rFonts w:ascii="Tahoma" w:hAnsi="Tahoma" w:cs="Tahoma"/>
          <w:i/>
          <w:sz w:val="17"/>
          <w:szCs w:val="17"/>
        </w:rPr>
        <w:t>koper geen met de aangevraagde hypothecaire geldlening corresponderende Nationale Hypotheek Garantie heeft verkregen</w:t>
      </w:r>
      <w:r w:rsidR="00A6622E">
        <w:rPr>
          <w:rFonts w:ascii="Tahoma" w:hAnsi="Tahoma" w:cs="Tahoma"/>
          <w:i/>
          <w:sz w:val="17"/>
          <w:szCs w:val="17"/>
        </w:rPr>
        <w:t>;</w:t>
      </w:r>
      <w:r w:rsidR="00A6622E" w:rsidRPr="00A6622E">
        <w:rPr>
          <w:rFonts w:ascii="Times New Roman" w:eastAsia="Times New Roman" w:hAnsi="Times New Roman"/>
          <w:snapToGrid w:val="0"/>
          <w:sz w:val="24"/>
          <w:szCs w:val="24"/>
          <w:lang w:eastAsia="nl-NL"/>
        </w:rPr>
        <w:t xml:space="preserve"> </w:t>
      </w:r>
      <w:r w:rsidR="00A6622E" w:rsidRPr="00A6622E">
        <w:rPr>
          <w:rFonts w:ascii="Tahoma" w:hAnsi="Tahoma" w:cs="Tahoma"/>
          <w:i/>
          <w:sz w:val="17"/>
          <w:szCs w:val="17"/>
        </w:rPr>
        <w:t xml:space="preserve">of </w:t>
      </w:r>
    </w:p>
    <w:p w14:paraId="45333ECE" w14:textId="7BE6DC95" w:rsidR="006E1BDF" w:rsidRDefault="00A6622E"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bookmarkStart w:id="0" w:name="_Hlk499543078"/>
      <w:r w:rsidRPr="00A6622E">
        <w:rPr>
          <w:rFonts w:ascii="Tahoma" w:hAnsi="Tahoma" w:cs="Tahoma"/>
          <w:i/>
          <w:sz w:val="17"/>
          <w:szCs w:val="17"/>
        </w:rPr>
        <w:t xml:space="preserve">c. op………………uit het rapport van een bouwtechnische keuring uitgevoerd door …...... (naam keurder) </w:t>
      </w:r>
      <w:r w:rsidR="00F87763">
        <w:rPr>
          <w:rFonts w:ascii="Tahoma" w:hAnsi="Tahoma" w:cs="Tahoma"/>
          <w:i/>
          <w:sz w:val="17"/>
          <w:szCs w:val="17"/>
        </w:rPr>
        <w:t>/ nader te bepalen *</w:t>
      </w:r>
      <w:r w:rsidR="00E657FE">
        <w:rPr>
          <w:rFonts w:ascii="Tahoma" w:hAnsi="Tahoma" w:cs="Tahoma"/>
          <w:i/>
          <w:sz w:val="17"/>
          <w:szCs w:val="17"/>
        </w:rPr>
        <w:t xml:space="preserve"> </w:t>
      </w:r>
      <w:r w:rsidRPr="00A6622E">
        <w:rPr>
          <w:rFonts w:ascii="Tahoma" w:hAnsi="Tahoma" w:cs="Tahoma"/>
          <w:i/>
          <w:sz w:val="17"/>
          <w:szCs w:val="17"/>
        </w:rPr>
        <w:t>blijkt dat de kosten van direct noodzakelijk herstel van gebreken en achterstallig onderhoud een bedrag van €..................,</w:t>
      </w:r>
      <w:r>
        <w:rPr>
          <w:rFonts w:ascii="Tahoma" w:hAnsi="Tahoma" w:cs="Tahoma"/>
          <w:i/>
          <w:sz w:val="17"/>
          <w:szCs w:val="17"/>
        </w:rPr>
        <w:t xml:space="preserve"> </w:t>
      </w:r>
      <w:r w:rsidRPr="00A6622E">
        <w:rPr>
          <w:rFonts w:ascii="Tahoma" w:hAnsi="Tahoma" w:cs="Tahoma"/>
          <w:i/>
          <w:sz w:val="17"/>
          <w:szCs w:val="17"/>
        </w:rPr>
        <w:t>zegge ............,</w:t>
      </w:r>
      <w:r>
        <w:rPr>
          <w:rFonts w:ascii="Tahoma" w:hAnsi="Tahoma" w:cs="Tahoma"/>
          <w:i/>
          <w:sz w:val="17"/>
          <w:szCs w:val="17"/>
        </w:rPr>
        <w:t xml:space="preserve"> </w:t>
      </w:r>
      <w:r w:rsidRPr="00A6622E">
        <w:rPr>
          <w:rFonts w:ascii="Tahoma" w:hAnsi="Tahoma" w:cs="Tahoma"/>
          <w:i/>
          <w:sz w:val="17"/>
          <w:szCs w:val="17"/>
        </w:rPr>
        <w:t>te boven gaan of als aanvullend specialistisch onderzoek wordt aanbevolen. Als de keurder bij onderdelen in het rapport een bandbreedte in de herstelkosten aanhoudt, wordt uitgegaan van het hoogste bedrag.</w:t>
      </w:r>
    </w:p>
    <w:bookmarkEnd w:id="0"/>
    <w:p w14:paraId="1D41A6A2" w14:textId="509A0D5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5</w:t>
      </w:r>
      <w:r w:rsidRPr="008C1A4A">
        <w:rPr>
          <w:rFonts w:ascii="Tahoma" w:hAnsi="Tahoma" w:cs="Tahoma"/>
          <w:b/>
          <w:i/>
          <w:sz w:val="17"/>
          <w:szCs w:val="17"/>
        </w:rPr>
        <w:t>.2.</w:t>
      </w:r>
      <w:r w:rsidRPr="008C1A4A">
        <w:rPr>
          <w:rFonts w:ascii="Tahoma" w:hAnsi="Tahoma" w:cs="Tahoma"/>
          <w:i/>
          <w:sz w:val="17"/>
          <w:szCs w:val="17"/>
        </w:rPr>
        <w:t xml:space="preserve"> Deze koopovereenkomst kan door ieder van de partijen worden ontbonden indien verkoper ingevolge de </w:t>
      </w:r>
      <w:r w:rsidRPr="009B68DD">
        <w:rPr>
          <w:rFonts w:ascii="Tahoma" w:hAnsi="Tahoma" w:cs="Tahoma"/>
          <w:i/>
          <w:sz w:val="17"/>
          <w:szCs w:val="17"/>
        </w:rPr>
        <w:t>Wet</w:t>
      </w:r>
      <w:r w:rsidRPr="000408FD">
        <w:rPr>
          <w:rFonts w:ascii="Tahoma" w:hAnsi="Tahoma" w:cs="Tahoma"/>
          <w:i/>
          <w:sz w:val="17"/>
          <w:szCs w:val="17"/>
        </w:rPr>
        <w:t xml:space="preserve"> </w:t>
      </w:r>
      <w:r w:rsidRPr="009B68DD">
        <w:rPr>
          <w:rFonts w:ascii="Tahoma" w:hAnsi="Tahoma" w:cs="Tahoma"/>
          <w:i/>
          <w:sz w:val="17"/>
          <w:szCs w:val="17"/>
        </w:rPr>
        <w:t>voorkeursrecht gemeenten</w:t>
      </w:r>
      <w:r w:rsidR="00BB716F">
        <w:rPr>
          <w:rFonts w:ascii="Tahoma" w:hAnsi="Tahoma" w:cs="Tahoma"/>
          <w:i/>
          <w:sz w:val="17"/>
          <w:szCs w:val="17"/>
        </w:rPr>
        <w:t xml:space="preserve"> respectievelijk hoofdstuk 9 van de Omgevingswet</w:t>
      </w:r>
      <w:r w:rsidRPr="008C1A4A">
        <w:rPr>
          <w:rFonts w:ascii="Tahoma" w:hAnsi="Tahoma" w:cs="Tahoma"/>
          <w:i/>
          <w:sz w:val="17"/>
          <w:szCs w:val="17"/>
        </w:rPr>
        <w:t xml:space="preserve"> niet in staat is om de eigendom van de onroerende zaak op de overeengekomen dag over te dragen. Verkoper is verplicht om zodra duidelijk is dat </w:t>
      </w:r>
      <w:proofErr w:type="spellStart"/>
      <w:r w:rsidR="00D624DF">
        <w:rPr>
          <w:rFonts w:ascii="Tahoma" w:hAnsi="Tahoma" w:cs="Tahoma"/>
          <w:i/>
          <w:sz w:val="17"/>
          <w:szCs w:val="17"/>
        </w:rPr>
        <w:t>verkoper</w:t>
      </w:r>
      <w:r w:rsidRPr="008C1A4A">
        <w:rPr>
          <w:rFonts w:ascii="Tahoma" w:hAnsi="Tahoma" w:cs="Tahoma"/>
          <w:i/>
          <w:sz w:val="17"/>
          <w:szCs w:val="17"/>
        </w:rPr>
        <w:t>ingevolge</w:t>
      </w:r>
      <w:proofErr w:type="spellEnd"/>
      <w:r w:rsidRPr="008C1A4A">
        <w:rPr>
          <w:rFonts w:ascii="Tahoma" w:hAnsi="Tahoma" w:cs="Tahoma"/>
          <w:i/>
          <w:sz w:val="17"/>
          <w:szCs w:val="17"/>
        </w:rPr>
        <w:t xml:space="preserve"> genoemde wet niet of niet tijdig aan </w:t>
      </w:r>
      <w:r w:rsidR="00585EE9">
        <w:rPr>
          <w:rFonts w:ascii="Tahoma" w:hAnsi="Tahoma" w:cs="Tahoma"/>
          <w:i/>
          <w:sz w:val="17"/>
          <w:szCs w:val="17"/>
        </w:rPr>
        <w:t>diens</w:t>
      </w:r>
      <w:r w:rsidRPr="008C1A4A">
        <w:rPr>
          <w:rFonts w:ascii="Tahoma" w:hAnsi="Tahoma" w:cs="Tahoma"/>
          <w:i/>
          <w:sz w:val="17"/>
          <w:szCs w:val="17"/>
        </w:rPr>
        <w:t xml:space="preserve"> verplichting tot levering kan voldoen, koper daarvan schriftelijk op de hoogte te stellen.</w:t>
      </w:r>
    </w:p>
    <w:p w14:paraId="4260E649" w14:textId="28DD564C"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5</w:t>
      </w:r>
      <w:r w:rsidRPr="008C1A4A">
        <w:rPr>
          <w:rFonts w:ascii="Tahoma" w:hAnsi="Tahoma" w:cs="Tahoma"/>
          <w:b/>
          <w:i/>
          <w:sz w:val="17"/>
          <w:szCs w:val="17"/>
        </w:rPr>
        <w:t>.3.</w:t>
      </w:r>
      <w:r w:rsidRPr="008C1A4A">
        <w:rPr>
          <w:rFonts w:ascii="Tahoma" w:hAnsi="Tahoma" w:cs="Tahoma"/>
          <w:i/>
          <w:sz w:val="17"/>
          <w:szCs w:val="17"/>
        </w:rPr>
        <w:t xml:space="preserve"> Partijen verplichten zich over en weer al het redelijk mogelijke te doen teneinde de hierboven bedoelde financiering en/of Nationale Hypotheek Garantie en/of toezegging(en) en/of andere zaken te verkrijgen.</w:t>
      </w:r>
    </w:p>
    <w:p w14:paraId="3DB186AE" w14:textId="3406CA02"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partij die de ontbinding inroept, dient er zorg voor te dragen dat de mededeling dat de ontbinding wordt ingeroe</w:t>
      </w:r>
      <w:r w:rsidR="003F34DD">
        <w:rPr>
          <w:rFonts w:ascii="Tahoma" w:hAnsi="Tahoma" w:cs="Tahoma"/>
          <w:i/>
          <w:sz w:val="17"/>
          <w:szCs w:val="17"/>
        </w:rPr>
        <w:t>pen, uiterlijk op de ....</w:t>
      </w:r>
      <w:r w:rsidRPr="008C1A4A">
        <w:rPr>
          <w:rFonts w:ascii="Tahoma" w:hAnsi="Tahoma" w:cs="Tahoma"/>
          <w:i/>
          <w:sz w:val="17"/>
          <w:szCs w:val="17"/>
        </w:rPr>
        <w:t>.... werkdag na de datum waarvan in de betreffende ontbindende voorwaarde sprake is door de wederpartij of diens makelaar is ontvangen.</w:t>
      </w:r>
      <w:r>
        <w:rPr>
          <w:rFonts w:ascii="Tahoma" w:hAnsi="Tahoma" w:cs="Tahoma"/>
          <w:i/>
          <w:sz w:val="17"/>
          <w:szCs w:val="17"/>
        </w:rPr>
        <w:t xml:space="preserve"> </w:t>
      </w:r>
    </w:p>
    <w:p w14:paraId="37D3E8DD" w14:textId="6120E327" w:rsidR="00682B86" w:rsidRPr="00CE587F"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CE587F">
        <w:rPr>
          <w:rFonts w:ascii="Tahoma" w:hAnsi="Tahoma" w:cs="Tahoma"/>
          <w:i/>
          <w:iCs/>
          <w:sz w:val="17"/>
          <w:szCs w:val="17"/>
        </w:rPr>
        <w:t>Deze mededeling dient schriftelijk en goed gedocumenteerd via gangbare communicatiemiddelen te geschieden. Indien koper de ontbinding wenst in te roepen als gevolg van het (tijdig) ontbreken van een financiering als bedoeld in artikel 1</w:t>
      </w:r>
      <w:r w:rsidR="00642C20">
        <w:rPr>
          <w:rFonts w:ascii="Tahoma" w:hAnsi="Tahoma" w:cs="Tahoma"/>
          <w:i/>
          <w:iCs/>
          <w:sz w:val="17"/>
          <w:szCs w:val="17"/>
        </w:rPr>
        <w:t>5</w:t>
      </w:r>
      <w:r w:rsidRPr="00CE587F">
        <w:rPr>
          <w:rFonts w:ascii="Tahoma" w:hAnsi="Tahoma" w:cs="Tahoma"/>
          <w:i/>
          <w:iCs/>
          <w:sz w:val="17"/>
          <w:szCs w:val="17"/>
        </w:rPr>
        <w:t xml:space="preserve">.1 onder sub </w:t>
      </w:r>
      <w:r w:rsidR="00C94DF9">
        <w:rPr>
          <w:rFonts w:ascii="Tahoma" w:hAnsi="Tahoma" w:cs="Tahoma"/>
          <w:i/>
          <w:iCs/>
          <w:sz w:val="17"/>
          <w:szCs w:val="17"/>
        </w:rPr>
        <w:t>a</w:t>
      </w:r>
      <w:r w:rsidRPr="00CE587F">
        <w:rPr>
          <w:rFonts w:ascii="Tahoma" w:hAnsi="Tahoma" w:cs="Tahoma"/>
          <w:i/>
          <w:iCs/>
          <w:sz w:val="17"/>
          <w:szCs w:val="17"/>
        </w:rPr>
        <w:t>., wordt, tenzij partijen anders overeenkomen, onder ‘goed gedocumenteerd’ verstaan dat één   afwijzing van een erkende geldverstrekkende bankinstelling aan verkoper of diens makelaar dient te worden over</w:t>
      </w:r>
      <w:r w:rsidR="00DA618F">
        <w:rPr>
          <w:rFonts w:ascii="Tahoma" w:hAnsi="Tahoma" w:cs="Tahoma"/>
          <w:i/>
          <w:iCs/>
          <w:sz w:val="17"/>
          <w:szCs w:val="17"/>
        </w:rPr>
        <w:t>ge</w:t>
      </w:r>
      <w:r w:rsidR="003F34DD">
        <w:rPr>
          <w:rFonts w:ascii="Tahoma" w:hAnsi="Tahoma" w:cs="Tahoma"/>
          <w:i/>
          <w:iCs/>
          <w:sz w:val="17"/>
          <w:szCs w:val="17"/>
        </w:rPr>
        <w:t>legd. In aanvulling hierop/ I</w:t>
      </w:r>
      <w:r w:rsidRPr="00CE587F">
        <w:rPr>
          <w:rFonts w:ascii="Tahoma" w:hAnsi="Tahoma" w:cs="Tahoma"/>
          <w:i/>
          <w:iCs/>
          <w:sz w:val="17"/>
          <w:szCs w:val="17"/>
        </w:rPr>
        <w:t xml:space="preserve">n afwijking hiervan* komen partijen overeen dat koper de/het volgende stuk(ken) dient </w:t>
      </w:r>
      <w:r w:rsidR="00C92A0B">
        <w:rPr>
          <w:rFonts w:ascii="Tahoma" w:hAnsi="Tahoma" w:cs="Tahoma"/>
          <w:i/>
          <w:iCs/>
          <w:sz w:val="17"/>
          <w:szCs w:val="17"/>
        </w:rPr>
        <w:t xml:space="preserve">over te </w:t>
      </w:r>
      <w:r w:rsidR="00C92A0B">
        <w:rPr>
          <w:rFonts w:ascii="Tahoma" w:hAnsi="Tahoma" w:cs="Tahoma"/>
          <w:i/>
          <w:iCs/>
          <w:sz w:val="17"/>
          <w:szCs w:val="17"/>
        </w:rPr>
        <w:lastRenderedPageBreak/>
        <w:t xml:space="preserve">leggen </w:t>
      </w:r>
      <w:r w:rsidRPr="00CE587F">
        <w:rPr>
          <w:rFonts w:ascii="Tahoma" w:hAnsi="Tahoma" w:cs="Tahoma"/>
          <w:i/>
          <w:iCs/>
          <w:sz w:val="17"/>
          <w:szCs w:val="17"/>
        </w:rPr>
        <w:t>om te voldoen aan het vereiste van ‘goed gedocumenteerd’: …………</w:t>
      </w:r>
      <w:r w:rsidR="00A6622E" w:rsidRPr="00A6622E">
        <w:rPr>
          <w:rFonts w:ascii="Times New Roman" w:eastAsia="Times New Roman" w:hAnsi="Times New Roman"/>
          <w:snapToGrid w:val="0"/>
          <w:color w:val="00B050"/>
          <w:sz w:val="24"/>
          <w:szCs w:val="24"/>
          <w:lang w:eastAsia="nl-NL"/>
        </w:rPr>
        <w:t xml:space="preserve"> </w:t>
      </w:r>
      <w:bookmarkStart w:id="1" w:name="_Hlk499543165"/>
      <w:r w:rsidR="00A6622E" w:rsidRPr="00A6622E">
        <w:rPr>
          <w:rFonts w:ascii="Tahoma" w:hAnsi="Tahoma" w:cs="Tahoma"/>
          <w:i/>
          <w:iCs/>
          <w:sz w:val="17"/>
          <w:szCs w:val="17"/>
        </w:rPr>
        <w:t xml:space="preserve">Indien koper de ontbinding wenst in te roepen als gevolg van de bouwtechnische keuring als bedoeld in artikel 15.1 onder c wordt onder ‘goed gedocumenteerd’ verstaan dat een kopie van het keuringsrapport, met daarin een overzicht van de kosten voor het </w:t>
      </w:r>
      <w:r w:rsidR="00222A49">
        <w:rPr>
          <w:rFonts w:ascii="Tahoma" w:hAnsi="Tahoma" w:cs="Tahoma"/>
          <w:i/>
          <w:iCs/>
          <w:sz w:val="17"/>
          <w:szCs w:val="17"/>
        </w:rPr>
        <w:t xml:space="preserve">direct </w:t>
      </w:r>
      <w:r w:rsidR="00A6622E" w:rsidRPr="00A6622E">
        <w:rPr>
          <w:rFonts w:ascii="Tahoma" w:hAnsi="Tahoma" w:cs="Tahoma"/>
          <w:i/>
          <w:iCs/>
          <w:sz w:val="17"/>
          <w:szCs w:val="17"/>
        </w:rPr>
        <w:t>noodzakelijk herstel van gebreken en het achterstallig onderhoud, aan verkoper of diens makelaar dient te worden overgelegd.</w:t>
      </w:r>
      <w:r w:rsidR="00A6622E">
        <w:rPr>
          <w:rFonts w:ascii="Tahoma" w:hAnsi="Tahoma" w:cs="Tahoma"/>
          <w:i/>
          <w:iCs/>
          <w:sz w:val="17"/>
          <w:szCs w:val="17"/>
        </w:rPr>
        <w:t xml:space="preserve"> </w:t>
      </w:r>
      <w:bookmarkEnd w:id="1"/>
      <w:r w:rsidRPr="00CE587F">
        <w:rPr>
          <w:rFonts w:ascii="Tahoma" w:hAnsi="Tahoma" w:cs="Tahoma"/>
          <w:i/>
          <w:iCs/>
          <w:sz w:val="17"/>
          <w:szCs w:val="17"/>
        </w:rPr>
        <w:t>Alsdan zijn beide partijen van deze koopovereenkomst bevrijd. De door koper reeds gedane stortingen worden vervolgens gerestitueerd. Degenen die deze stortingen onder zich hebben worden daartoe bij deze</w:t>
      </w:r>
      <w:r w:rsidR="008A56AB">
        <w:rPr>
          <w:rFonts w:ascii="Tahoma" w:hAnsi="Tahoma" w:cs="Tahoma"/>
          <w:i/>
          <w:iCs/>
          <w:sz w:val="17"/>
          <w:szCs w:val="17"/>
        </w:rPr>
        <w:t>n</w:t>
      </w:r>
      <w:r w:rsidRPr="00CE587F">
        <w:rPr>
          <w:rFonts w:ascii="Tahoma" w:hAnsi="Tahoma" w:cs="Tahoma"/>
          <w:i/>
          <w:iCs/>
          <w:sz w:val="17"/>
          <w:szCs w:val="17"/>
        </w:rPr>
        <w:t xml:space="preserve"> verplicht, en voor zover nodig onherroepelijk gemachtigd.</w:t>
      </w:r>
    </w:p>
    <w:p w14:paraId="5799393B"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18117810" w14:textId="705B7C1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5</w:t>
      </w:r>
    </w:p>
    <w:p w14:paraId="6D747FFD" w14:textId="080225EF" w:rsidR="00673BD0" w:rsidRDefault="00AC30DC" w:rsidP="00793BF0">
      <w:pPr>
        <w:tabs>
          <w:tab w:val="right" w:pos="9297"/>
        </w:tabs>
        <w:spacing w:before="0" w:beforeAutospacing="0" w:after="0" w:afterAutospacing="0"/>
        <w:rPr>
          <w:rFonts w:ascii="Tahoma" w:hAnsi="Tahoma" w:cs="Tahoma"/>
          <w:sz w:val="16"/>
          <w:szCs w:val="16"/>
        </w:rPr>
      </w:pPr>
      <w:r w:rsidRPr="008C1A4A">
        <w:rPr>
          <w:rFonts w:ascii="Tahoma" w:hAnsi="Tahoma" w:cs="Tahoma"/>
          <w:sz w:val="16"/>
          <w:szCs w:val="16"/>
        </w:rPr>
        <w:t>In artikel 1</w:t>
      </w:r>
      <w:r>
        <w:rPr>
          <w:rFonts w:ascii="Tahoma" w:hAnsi="Tahoma" w:cs="Tahoma"/>
          <w:sz w:val="16"/>
          <w:szCs w:val="16"/>
        </w:rPr>
        <w:t>5</w:t>
      </w:r>
      <w:r w:rsidRPr="008C1A4A">
        <w:rPr>
          <w:rFonts w:ascii="Tahoma" w:hAnsi="Tahoma" w:cs="Tahoma"/>
          <w:sz w:val="16"/>
          <w:szCs w:val="16"/>
        </w:rPr>
        <w:t>.1. kunnen één of meer data opgenomen worden</w:t>
      </w:r>
      <w:r>
        <w:rPr>
          <w:rFonts w:ascii="Tahoma" w:hAnsi="Tahoma" w:cs="Tahoma"/>
          <w:sz w:val="16"/>
          <w:szCs w:val="16"/>
        </w:rPr>
        <w:t xml:space="preserve"> voor ontbindende voorwaarden</w:t>
      </w:r>
      <w:r w:rsidRPr="008C1A4A">
        <w:rPr>
          <w:rFonts w:ascii="Tahoma" w:hAnsi="Tahoma" w:cs="Tahoma"/>
          <w:sz w:val="16"/>
          <w:szCs w:val="16"/>
        </w:rPr>
        <w:t xml:space="preserve">. </w:t>
      </w:r>
      <w:r w:rsidR="00682B86" w:rsidRPr="008C1A4A">
        <w:rPr>
          <w:rFonts w:ascii="Tahoma" w:hAnsi="Tahoma" w:cs="Tahoma"/>
          <w:sz w:val="16"/>
          <w:szCs w:val="16"/>
        </w:rPr>
        <w:t xml:space="preserve">Een ontbindende voorwaarde biedt één of meer partijen de mogelijkheid om in bepaalde gevallen de koopovereenkomst te ontbinden. Bijvoorbeeld als </w:t>
      </w:r>
      <w:r w:rsidR="00776A1C">
        <w:rPr>
          <w:rFonts w:ascii="Tahoma" w:hAnsi="Tahoma" w:cs="Tahoma"/>
          <w:sz w:val="16"/>
          <w:szCs w:val="16"/>
        </w:rPr>
        <w:t>koper</w:t>
      </w:r>
      <w:r w:rsidR="00682B86" w:rsidRPr="008C1A4A">
        <w:rPr>
          <w:rFonts w:ascii="Tahoma" w:hAnsi="Tahoma" w:cs="Tahoma"/>
          <w:sz w:val="16"/>
          <w:szCs w:val="16"/>
        </w:rPr>
        <w:t xml:space="preserve"> de financiering niet rond krijgt (</w:t>
      </w:r>
      <w:r w:rsidR="00326AA1">
        <w:rPr>
          <w:rFonts w:ascii="Tahoma" w:hAnsi="Tahoma" w:cs="Tahoma"/>
          <w:sz w:val="16"/>
          <w:szCs w:val="16"/>
        </w:rPr>
        <w:t>a</w:t>
      </w:r>
      <w:r w:rsidR="00682B86" w:rsidRPr="008C1A4A">
        <w:rPr>
          <w:rFonts w:ascii="Tahoma" w:hAnsi="Tahoma" w:cs="Tahoma"/>
          <w:sz w:val="16"/>
          <w:szCs w:val="16"/>
        </w:rPr>
        <w:t>)</w:t>
      </w:r>
      <w:r w:rsidR="00824831">
        <w:rPr>
          <w:rFonts w:ascii="Tahoma" w:hAnsi="Tahoma" w:cs="Tahoma"/>
          <w:sz w:val="16"/>
          <w:szCs w:val="16"/>
        </w:rPr>
        <w:t xml:space="preserve">, </w:t>
      </w:r>
      <w:r w:rsidR="00682B86" w:rsidRPr="008C1A4A">
        <w:rPr>
          <w:rFonts w:ascii="Tahoma" w:hAnsi="Tahoma" w:cs="Tahoma"/>
          <w:sz w:val="16"/>
          <w:szCs w:val="16"/>
        </w:rPr>
        <w:t>geen Nationale Hypotheek Garantie krijgt (</w:t>
      </w:r>
      <w:r w:rsidR="00326AA1">
        <w:rPr>
          <w:rFonts w:ascii="Tahoma" w:hAnsi="Tahoma" w:cs="Tahoma"/>
          <w:sz w:val="16"/>
          <w:szCs w:val="16"/>
        </w:rPr>
        <w:t>b</w:t>
      </w:r>
      <w:bookmarkStart w:id="2" w:name="_Hlk499543350"/>
      <w:r w:rsidR="00682B86" w:rsidRPr="008C1A4A">
        <w:rPr>
          <w:rFonts w:ascii="Tahoma" w:hAnsi="Tahoma" w:cs="Tahoma"/>
          <w:sz w:val="16"/>
          <w:szCs w:val="16"/>
        </w:rPr>
        <w:t>)</w:t>
      </w:r>
      <w:r w:rsidR="00824831">
        <w:rPr>
          <w:rFonts w:ascii="Tahoma" w:hAnsi="Tahoma" w:cs="Tahoma"/>
          <w:sz w:val="16"/>
          <w:szCs w:val="16"/>
        </w:rPr>
        <w:t xml:space="preserve"> </w:t>
      </w:r>
      <w:r w:rsidR="00824831" w:rsidRPr="00824831">
        <w:rPr>
          <w:rFonts w:ascii="Tahoma" w:hAnsi="Tahoma" w:cs="Tahoma"/>
          <w:sz w:val="16"/>
          <w:szCs w:val="16"/>
        </w:rPr>
        <w:t xml:space="preserve">of een bouwtechnische keuring negatief uitpakt </w:t>
      </w:r>
      <w:r w:rsidR="00824831" w:rsidRPr="00594193">
        <w:rPr>
          <w:rFonts w:ascii="Tahoma" w:hAnsi="Tahoma" w:cs="Tahoma"/>
          <w:sz w:val="16"/>
          <w:szCs w:val="16"/>
        </w:rPr>
        <w:t>(c</w:t>
      </w:r>
      <w:r w:rsidR="00824831" w:rsidRPr="00793BF0">
        <w:rPr>
          <w:rFonts w:ascii="Tahoma" w:hAnsi="Tahoma" w:cs="Tahoma"/>
          <w:sz w:val="16"/>
          <w:szCs w:val="16"/>
        </w:rPr>
        <w:t xml:space="preserve">). </w:t>
      </w:r>
      <w:bookmarkEnd w:id="2"/>
      <w:r w:rsidR="00682B86" w:rsidRPr="00594193">
        <w:rPr>
          <w:rFonts w:ascii="Tahoma" w:hAnsi="Tahoma" w:cs="Tahoma"/>
          <w:sz w:val="16"/>
          <w:szCs w:val="16"/>
        </w:rPr>
        <w:t>Het is</w:t>
      </w:r>
      <w:r w:rsidR="00682B86" w:rsidRPr="008C1A4A">
        <w:rPr>
          <w:rFonts w:ascii="Tahoma" w:hAnsi="Tahoma" w:cs="Tahoma"/>
          <w:sz w:val="16"/>
          <w:szCs w:val="16"/>
        </w:rPr>
        <w:t xml:space="preserve"> verstandig de termijnen reëel vast te stellen, afhankelijk van de periode om de financiering</w:t>
      </w:r>
      <w:r w:rsidR="00824831">
        <w:rPr>
          <w:rFonts w:ascii="Tahoma" w:hAnsi="Tahoma" w:cs="Tahoma"/>
          <w:sz w:val="16"/>
          <w:szCs w:val="16"/>
        </w:rPr>
        <w:t xml:space="preserve">, </w:t>
      </w:r>
      <w:r w:rsidR="00653A30">
        <w:rPr>
          <w:rFonts w:ascii="Tahoma" w:hAnsi="Tahoma" w:cs="Tahoma"/>
          <w:sz w:val="16"/>
          <w:szCs w:val="16"/>
        </w:rPr>
        <w:t xml:space="preserve">de </w:t>
      </w:r>
      <w:r w:rsidR="00682B86" w:rsidRPr="008C1A4A">
        <w:rPr>
          <w:rFonts w:ascii="Tahoma" w:hAnsi="Tahoma" w:cs="Tahoma"/>
          <w:sz w:val="16"/>
          <w:szCs w:val="16"/>
        </w:rPr>
        <w:t>Nationale Hypotheek Garantie rond te krijgen</w:t>
      </w:r>
      <w:bookmarkStart w:id="3" w:name="_Hlk499543402"/>
      <w:r w:rsidR="00824831">
        <w:rPr>
          <w:rFonts w:ascii="Tahoma" w:hAnsi="Tahoma" w:cs="Tahoma"/>
          <w:sz w:val="16"/>
          <w:szCs w:val="16"/>
        </w:rPr>
        <w:t xml:space="preserve"> of een bouwtechnische keuring uit te laten voeren</w:t>
      </w:r>
      <w:r w:rsidR="00682B86" w:rsidRPr="008C1A4A">
        <w:rPr>
          <w:rFonts w:ascii="Tahoma" w:hAnsi="Tahoma" w:cs="Tahoma"/>
          <w:sz w:val="16"/>
          <w:szCs w:val="16"/>
        </w:rPr>
        <w:t xml:space="preserve">. </w:t>
      </w:r>
      <w:bookmarkEnd w:id="3"/>
      <w:r w:rsidR="00673BD0" w:rsidRPr="00673BD0">
        <w:rPr>
          <w:rFonts w:ascii="Tahoma" w:hAnsi="Tahoma" w:cs="Tahoma"/>
          <w:sz w:val="16"/>
          <w:szCs w:val="16"/>
        </w:rPr>
        <w:t>Naast de in artikel 15 lid 1 genoemde ontbindende voorwaarden voor de financiering</w:t>
      </w:r>
      <w:r w:rsidR="00824831">
        <w:rPr>
          <w:rFonts w:ascii="Tahoma" w:hAnsi="Tahoma" w:cs="Tahoma"/>
          <w:sz w:val="16"/>
          <w:szCs w:val="16"/>
        </w:rPr>
        <w:t xml:space="preserve">, </w:t>
      </w:r>
      <w:r w:rsidR="00673BD0" w:rsidRPr="00673BD0">
        <w:rPr>
          <w:rFonts w:ascii="Tahoma" w:hAnsi="Tahoma" w:cs="Tahoma"/>
          <w:sz w:val="16"/>
          <w:szCs w:val="16"/>
        </w:rPr>
        <w:t xml:space="preserve">de Nationale Hypotheek Garantie </w:t>
      </w:r>
      <w:r w:rsidR="00824831">
        <w:rPr>
          <w:rFonts w:ascii="Tahoma" w:hAnsi="Tahoma" w:cs="Tahoma"/>
          <w:sz w:val="16"/>
          <w:szCs w:val="16"/>
        </w:rPr>
        <w:t xml:space="preserve">en de bouwtechnische keuring </w:t>
      </w:r>
      <w:r w:rsidR="00673BD0" w:rsidRPr="00673BD0">
        <w:rPr>
          <w:rFonts w:ascii="Tahoma" w:hAnsi="Tahoma" w:cs="Tahoma"/>
          <w:sz w:val="16"/>
          <w:szCs w:val="16"/>
        </w:rPr>
        <w:t xml:space="preserve">kunnen partijen nog andere ontbindende </w:t>
      </w:r>
      <w:r w:rsidR="00673BD0" w:rsidRPr="00594193">
        <w:rPr>
          <w:rFonts w:ascii="Tahoma" w:hAnsi="Tahoma" w:cs="Tahoma"/>
          <w:sz w:val="16"/>
          <w:szCs w:val="16"/>
        </w:rPr>
        <w:t>voorwaarden</w:t>
      </w:r>
      <w:r w:rsidR="00673BD0" w:rsidRPr="00673BD0">
        <w:rPr>
          <w:rFonts w:ascii="Tahoma" w:hAnsi="Tahoma" w:cs="Tahoma"/>
          <w:sz w:val="16"/>
          <w:szCs w:val="16"/>
        </w:rPr>
        <w:t xml:space="preserve"> afspreken</w:t>
      </w:r>
      <w:r w:rsidR="00824831">
        <w:rPr>
          <w:rFonts w:ascii="Tahoma" w:hAnsi="Tahoma" w:cs="Tahoma"/>
          <w:sz w:val="16"/>
          <w:szCs w:val="16"/>
        </w:rPr>
        <w:t xml:space="preserve">. </w:t>
      </w:r>
      <w:r w:rsidR="00673BD0" w:rsidRPr="00673BD0">
        <w:rPr>
          <w:rFonts w:ascii="Tahoma" w:hAnsi="Tahoma" w:cs="Tahoma"/>
          <w:sz w:val="16"/>
          <w:szCs w:val="16"/>
        </w:rPr>
        <w:t>Het is van belang dat alle afgesproken ontbindende voorwaarden goed in de koopovereenkomst worden vastgelegd.</w:t>
      </w:r>
    </w:p>
    <w:p w14:paraId="293B5831" w14:textId="64B31F13" w:rsidR="00D7463F" w:rsidRDefault="00D7463F" w:rsidP="003878BB">
      <w:pPr>
        <w:autoSpaceDE w:val="0"/>
        <w:autoSpaceDN w:val="0"/>
        <w:adjustRightInd w:val="0"/>
        <w:spacing w:before="0" w:beforeAutospacing="0" w:after="0" w:afterAutospacing="0"/>
        <w:rPr>
          <w:rFonts w:ascii="Tahoma" w:hAnsi="Tahoma" w:cs="Tahoma"/>
          <w:sz w:val="16"/>
          <w:szCs w:val="16"/>
        </w:rPr>
      </w:pPr>
    </w:p>
    <w:p w14:paraId="46BBFC7C" w14:textId="40FEFCA7" w:rsidR="00D7463F" w:rsidRPr="008C1A4A" w:rsidRDefault="00D7463F" w:rsidP="003878BB">
      <w:pPr>
        <w:autoSpaceDE w:val="0"/>
        <w:autoSpaceDN w:val="0"/>
        <w:adjustRightInd w:val="0"/>
        <w:spacing w:before="0" w:beforeAutospacing="0" w:after="0" w:afterAutospacing="0"/>
        <w:rPr>
          <w:rFonts w:ascii="Tahoma" w:hAnsi="Tahoma" w:cs="Tahoma"/>
          <w:sz w:val="16"/>
          <w:szCs w:val="16"/>
        </w:rPr>
      </w:pPr>
      <w:r w:rsidRPr="008235EF">
        <w:rPr>
          <w:rFonts w:ascii="Tahoma" w:hAnsi="Tahoma" w:cs="Tahoma"/>
          <w:sz w:val="16"/>
          <w:szCs w:val="16"/>
        </w:rPr>
        <w:t>In verband met de hypothekenrichtlijn mag een geldverstrekker niet een voorlopige offerte, dat wil zeggen een offerte met voorbehouden, verstrekken.</w:t>
      </w:r>
      <w:r w:rsidR="00787675">
        <w:rPr>
          <w:rFonts w:ascii="Tahoma" w:hAnsi="Tahoma" w:cs="Tahoma"/>
          <w:sz w:val="16"/>
          <w:szCs w:val="16"/>
        </w:rPr>
        <w:t xml:space="preserve"> </w:t>
      </w:r>
      <w:r w:rsidRPr="008235EF">
        <w:rPr>
          <w:rFonts w:ascii="Tahoma" w:hAnsi="Tahoma" w:cs="Tahoma"/>
          <w:sz w:val="16"/>
          <w:szCs w:val="16"/>
        </w:rPr>
        <w:t xml:space="preserve">Op grond van de </w:t>
      </w:r>
      <w:r w:rsidR="00824831">
        <w:rPr>
          <w:rFonts w:ascii="Tahoma" w:hAnsi="Tahoma" w:cs="Tahoma"/>
          <w:sz w:val="16"/>
          <w:szCs w:val="16"/>
        </w:rPr>
        <w:t>richtlijn</w:t>
      </w:r>
      <w:r w:rsidRPr="008235EF">
        <w:rPr>
          <w:rFonts w:ascii="Tahoma" w:hAnsi="Tahoma" w:cs="Tahoma"/>
          <w:sz w:val="16"/>
          <w:szCs w:val="16"/>
        </w:rPr>
        <w:t xml:space="preserve"> doet de geldverstrekker een bindend aanbod, ook wel bindende offerte genoemd. Dat is een offerte zonder voorbehouden. Dit heeft tot gevolg dat de geldverstrekker voorafgaand aan het uitbrengen van de bindende offerte moet beschikken over alle benodigde gegevens van koper, zoals inkomensgegevens, een werkgeversverklaring en een taxatierapport. In verband met de termijn van de ontbindende voorwaarde voor de financiering is het dus voor koper van belang dat </w:t>
      </w:r>
      <w:r w:rsidR="00620B8E">
        <w:rPr>
          <w:rFonts w:ascii="Tahoma" w:hAnsi="Tahoma" w:cs="Tahoma"/>
          <w:sz w:val="16"/>
          <w:szCs w:val="16"/>
        </w:rPr>
        <w:t>koper</w:t>
      </w:r>
      <w:r w:rsidRPr="008235EF">
        <w:rPr>
          <w:rFonts w:ascii="Tahoma" w:hAnsi="Tahoma" w:cs="Tahoma"/>
          <w:sz w:val="16"/>
          <w:szCs w:val="16"/>
        </w:rPr>
        <w:t xml:space="preserve"> alle benodigde stukken zo snel mogelijk aanlevert. </w:t>
      </w:r>
    </w:p>
    <w:p w14:paraId="7F7122D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253C750" w14:textId="107B0D82"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Onder de bruto jaarlast wordt verstaan het totale bedrag dat jaarlijks aan hypotheekrente, aflossing en (risico-)premies tezamen wordt betaald, alsmede eventuele extra aflossingen in verband met de afgegeven Nationale Hypotheek Garantie. </w:t>
      </w:r>
    </w:p>
    <w:p w14:paraId="21B05EEE" w14:textId="0636A38F" w:rsidR="00824831" w:rsidRDefault="00824831" w:rsidP="003878BB">
      <w:pPr>
        <w:autoSpaceDE w:val="0"/>
        <w:autoSpaceDN w:val="0"/>
        <w:adjustRightInd w:val="0"/>
        <w:spacing w:before="0" w:beforeAutospacing="0" w:after="0" w:afterAutospacing="0"/>
        <w:rPr>
          <w:rFonts w:ascii="Tahoma" w:hAnsi="Tahoma" w:cs="Tahoma"/>
          <w:sz w:val="16"/>
          <w:szCs w:val="16"/>
        </w:rPr>
      </w:pPr>
    </w:p>
    <w:p w14:paraId="5EEEA6AD" w14:textId="112F6D09" w:rsidR="00824831" w:rsidRPr="008C1A4A" w:rsidRDefault="00824831" w:rsidP="003878BB">
      <w:pPr>
        <w:autoSpaceDE w:val="0"/>
        <w:autoSpaceDN w:val="0"/>
        <w:adjustRightInd w:val="0"/>
        <w:spacing w:before="0" w:beforeAutospacing="0" w:after="0" w:afterAutospacing="0"/>
        <w:rPr>
          <w:rFonts w:ascii="Tahoma" w:hAnsi="Tahoma" w:cs="Tahoma"/>
          <w:sz w:val="16"/>
          <w:szCs w:val="16"/>
        </w:rPr>
      </w:pPr>
      <w:bookmarkStart w:id="4" w:name="_Hlk499543246"/>
      <w:r w:rsidRPr="00824831">
        <w:rPr>
          <w:rFonts w:ascii="Tahoma" w:hAnsi="Tahoma" w:cs="Tahoma"/>
          <w:sz w:val="16"/>
          <w:szCs w:val="16"/>
        </w:rPr>
        <w:t>Koper kan ook afzien van een of meer ontbindende voorwaarden, bijvoorbeeld omdat verkoper niet akkoord gaat met een ontbindende voorwaarde. Daar zijn echter wel risico’s aan verbonden. Als partijen bijvoorbeeld geen ontbindende voorwaarde voor financiering overeenkomen en artikel 15.1 onder a doorstrepen, dan heeft dit tot gevolg dat als koper wel een geldlening nodig heeft en deze niet krijgt, dat geen reden is om de koopovereenkomst te ontbinden. Het al dan niet slagen van de financiering van de onroerende zaak komt dan volledig voor rekening en risico van koper. Een vergelijkbaar gevolg heeft het afzien van het voorbehoud van een bouwtechnische keuring. Indien partijen kiezen om geen gebruik te maken van de ontbindende voorwaarde</w:t>
      </w:r>
      <w:r w:rsidR="00C468CC">
        <w:rPr>
          <w:rFonts w:ascii="Tahoma" w:hAnsi="Tahoma" w:cs="Tahoma"/>
          <w:sz w:val="16"/>
          <w:szCs w:val="16"/>
        </w:rPr>
        <w:t xml:space="preserve"> </w:t>
      </w:r>
      <w:r w:rsidRPr="00824831">
        <w:rPr>
          <w:rFonts w:ascii="Tahoma" w:hAnsi="Tahoma" w:cs="Tahoma"/>
          <w:sz w:val="16"/>
          <w:szCs w:val="16"/>
        </w:rPr>
        <w:t xml:space="preserve">voor een </w:t>
      </w:r>
      <w:r w:rsidR="009A43DF">
        <w:rPr>
          <w:rFonts w:ascii="Tahoma" w:hAnsi="Tahoma" w:cs="Tahoma"/>
          <w:sz w:val="16"/>
          <w:szCs w:val="16"/>
        </w:rPr>
        <w:t xml:space="preserve">bouwtechnische </w:t>
      </w:r>
      <w:r w:rsidRPr="00824831">
        <w:rPr>
          <w:rFonts w:ascii="Tahoma" w:hAnsi="Tahoma" w:cs="Tahoma"/>
          <w:sz w:val="16"/>
          <w:szCs w:val="16"/>
        </w:rPr>
        <w:t xml:space="preserve">keuring door artikel 15.1 onder c door te strepen, dan heeft dit tot gevolg dat koper niet de mogelijkheid heeft om </w:t>
      </w:r>
      <w:r w:rsidR="00C468CC">
        <w:rPr>
          <w:rFonts w:ascii="Tahoma" w:hAnsi="Tahoma" w:cs="Tahoma"/>
          <w:sz w:val="16"/>
          <w:szCs w:val="16"/>
        </w:rPr>
        <w:t xml:space="preserve">de koopovereenkomst te ontbinden </w:t>
      </w:r>
      <w:r w:rsidRPr="00824831">
        <w:rPr>
          <w:rFonts w:ascii="Tahoma" w:hAnsi="Tahoma" w:cs="Tahoma"/>
          <w:sz w:val="16"/>
          <w:szCs w:val="16"/>
        </w:rPr>
        <w:t xml:space="preserve">als de kosten van </w:t>
      </w:r>
      <w:r w:rsidR="009A43DF">
        <w:rPr>
          <w:rFonts w:ascii="Tahoma" w:hAnsi="Tahoma" w:cs="Tahoma"/>
          <w:sz w:val="16"/>
          <w:szCs w:val="16"/>
        </w:rPr>
        <w:t xml:space="preserve">direct noodzakelijk </w:t>
      </w:r>
      <w:r w:rsidR="00022D67">
        <w:rPr>
          <w:rFonts w:ascii="Tahoma" w:hAnsi="Tahoma" w:cs="Tahoma"/>
          <w:sz w:val="16"/>
          <w:szCs w:val="16"/>
        </w:rPr>
        <w:t xml:space="preserve">herstel van </w:t>
      </w:r>
      <w:r w:rsidRPr="00824831">
        <w:rPr>
          <w:rFonts w:ascii="Tahoma" w:hAnsi="Tahoma" w:cs="Tahoma"/>
          <w:sz w:val="16"/>
          <w:szCs w:val="16"/>
        </w:rPr>
        <w:t xml:space="preserve">gebreken en achterstallig onderhoud hoger zijn dan waarop </w:t>
      </w:r>
      <w:r w:rsidR="004C3D89">
        <w:rPr>
          <w:rFonts w:ascii="Tahoma" w:hAnsi="Tahoma" w:cs="Tahoma"/>
          <w:sz w:val="16"/>
          <w:szCs w:val="16"/>
        </w:rPr>
        <w:t>koper</w:t>
      </w:r>
      <w:r w:rsidRPr="00824831">
        <w:rPr>
          <w:rFonts w:ascii="Tahoma" w:hAnsi="Tahoma" w:cs="Tahoma"/>
          <w:sz w:val="16"/>
          <w:szCs w:val="16"/>
        </w:rPr>
        <w:t xml:space="preserve"> had gerekend</w:t>
      </w:r>
      <w:r w:rsidR="00C468CC">
        <w:rPr>
          <w:rFonts w:ascii="Tahoma" w:hAnsi="Tahoma" w:cs="Tahoma"/>
          <w:sz w:val="16"/>
          <w:szCs w:val="16"/>
        </w:rPr>
        <w:t xml:space="preserve">. </w:t>
      </w:r>
      <w:r w:rsidRPr="00824831">
        <w:rPr>
          <w:rFonts w:ascii="Tahoma" w:hAnsi="Tahoma" w:cs="Tahoma"/>
          <w:sz w:val="16"/>
          <w:szCs w:val="16"/>
        </w:rPr>
        <w:t>Verkoper kan overigens nog wel aansprakelijk zijn voor verborgen gebreken op grond van de koopovereenkomst of de wet.</w:t>
      </w:r>
      <w:bookmarkEnd w:id="4"/>
    </w:p>
    <w:p w14:paraId="00EC745B" w14:textId="77777777" w:rsidR="00AC30DC" w:rsidRDefault="00AC30DC" w:rsidP="003878BB">
      <w:pPr>
        <w:autoSpaceDE w:val="0"/>
        <w:autoSpaceDN w:val="0"/>
        <w:adjustRightInd w:val="0"/>
        <w:spacing w:before="0" w:beforeAutospacing="0" w:after="0" w:afterAutospacing="0"/>
        <w:rPr>
          <w:rFonts w:ascii="Tahoma" w:hAnsi="Tahoma" w:cs="Tahoma"/>
          <w:sz w:val="16"/>
          <w:szCs w:val="16"/>
        </w:rPr>
      </w:pPr>
    </w:p>
    <w:p w14:paraId="53121D1B" w14:textId="47FD6175"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het derde lid is een inspanningsverplichting van partijen opgenomen om al het redelijk mogelijke te doen om de financiering en/of National</w:t>
      </w:r>
      <w:r w:rsidR="0092713B">
        <w:rPr>
          <w:rFonts w:ascii="Tahoma" w:hAnsi="Tahoma" w:cs="Tahoma"/>
          <w:sz w:val="16"/>
          <w:szCs w:val="16"/>
        </w:rPr>
        <w:t>e</w:t>
      </w:r>
      <w:r w:rsidRPr="008C1A4A">
        <w:rPr>
          <w:rFonts w:ascii="Tahoma" w:hAnsi="Tahoma" w:cs="Tahoma"/>
          <w:sz w:val="16"/>
          <w:szCs w:val="16"/>
        </w:rPr>
        <w:t xml:space="preserve"> Hypotheek Garantie, toezeggingen of andere zaken te verkrijgen. </w:t>
      </w:r>
    </w:p>
    <w:p w14:paraId="78F374D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ED73D3E" w14:textId="07AED174"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ontbinding </w:t>
      </w:r>
      <w:r w:rsidR="00CC74D5">
        <w:rPr>
          <w:rFonts w:ascii="Tahoma" w:hAnsi="Tahoma" w:cs="Tahoma"/>
          <w:sz w:val="16"/>
          <w:szCs w:val="16"/>
        </w:rPr>
        <w:t xml:space="preserve">van de koopovereenkomst </w:t>
      </w:r>
      <w:r w:rsidRPr="008C1A4A">
        <w:rPr>
          <w:rFonts w:ascii="Tahoma" w:hAnsi="Tahoma" w:cs="Tahoma"/>
          <w:sz w:val="16"/>
          <w:szCs w:val="16"/>
        </w:rPr>
        <w:t xml:space="preserve">geschiedt echter niet vanzelf, doch dient door degene die ontbindt aan de andere partij bekend te worden gemaakt. Partijen dienen overeen te komen, binnen hoeveel </w:t>
      </w:r>
      <w:r w:rsidRPr="008C1A4A">
        <w:rPr>
          <w:rFonts w:ascii="Tahoma" w:hAnsi="Tahoma" w:cs="Tahoma"/>
          <w:sz w:val="17"/>
          <w:szCs w:val="17"/>
        </w:rPr>
        <w:t>werk</w:t>
      </w:r>
      <w:r w:rsidRPr="008C1A4A">
        <w:rPr>
          <w:rFonts w:ascii="Tahoma" w:hAnsi="Tahoma" w:cs="Tahoma"/>
          <w:sz w:val="16"/>
          <w:szCs w:val="16"/>
        </w:rPr>
        <w:t>dagen na de datum waarop de ontbindende voorwaarde verstrijkt, het bericht van ontbinding door de wederpartij of diens makelaar moet zijn ontvangen. Zaterdagen, zondagen en algemeen erkende feestdagen tellen in de berekening niet mee. Aan het einde van de in 1</w:t>
      </w:r>
      <w:r w:rsidR="00642C20">
        <w:rPr>
          <w:rFonts w:ascii="Tahoma" w:hAnsi="Tahoma" w:cs="Tahoma"/>
          <w:sz w:val="16"/>
          <w:szCs w:val="16"/>
        </w:rPr>
        <w:t>5</w:t>
      </w:r>
      <w:r w:rsidRPr="008C1A4A">
        <w:rPr>
          <w:rFonts w:ascii="Tahoma" w:hAnsi="Tahoma" w:cs="Tahoma"/>
          <w:sz w:val="16"/>
          <w:szCs w:val="16"/>
        </w:rPr>
        <w:t xml:space="preserve">.1 vermelde termijn staat vast of er een beroep op de ontbindende voorwaarde gedaan </w:t>
      </w:r>
      <w:r w:rsidRPr="008C1A4A">
        <w:rPr>
          <w:rFonts w:ascii="Tahoma" w:hAnsi="Tahoma" w:cs="Tahoma"/>
          <w:sz w:val="17"/>
          <w:szCs w:val="17"/>
        </w:rPr>
        <w:t xml:space="preserve">kan </w:t>
      </w:r>
      <w:r w:rsidRPr="008C1A4A">
        <w:rPr>
          <w:rFonts w:ascii="Tahoma" w:hAnsi="Tahoma" w:cs="Tahoma"/>
          <w:sz w:val="16"/>
          <w:szCs w:val="16"/>
        </w:rPr>
        <w:t>worden. Aan het einde van de in 1</w:t>
      </w:r>
      <w:r w:rsidR="00642C20">
        <w:rPr>
          <w:rFonts w:ascii="Tahoma" w:hAnsi="Tahoma" w:cs="Tahoma"/>
          <w:sz w:val="16"/>
          <w:szCs w:val="16"/>
        </w:rPr>
        <w:t>5</w:t>
      </w:r>
      <w:r w:rsidRPr="008C1A4A">
        <w:rPr>
          <w:rFonts w:ascii="Tahoma" w:hAnsi="Tahoma" w:cs="Tahoma"/>
          <w:sz w:val="16"/>
          <w:szCs w:val="16"/>
        </w:rPr>
        <w:t xml:space="preserve">.3 genoemde termijn staat vast of er daadwerkelijk een beroep op de ontbindende voorwaarde </w:t>
      </w:r>
      <w:r w:rsidRPr="008C1A4A">
        <w:rPr>
          <w:rFonts w:ascii="Tahoma" w:hAnsi="Tahoma" w:cs="Tahoma"/>
          <w:sz w:val="17"/>
          <w:szCs w:val="17"/>
        </w:rPr>
        <w:t>is gedaan</w:t>
      </w:r>
      <w:r w:rsidRPr="008C1A4A">
        <w:rPr>
          <w:rFonts w:ascii="Tahoma" w:hAnsi="Tahoma" w:cs="Tahoma"/>
          <w:sz w:val="16"/>
          <w:szCs w:val="16"/>
        </w:rPr>
        <w:t xml:space="preserve">. </w:t>
      </w:r>
    </w:p>
    <w:p w14:paraId="12555036" w14:textId="77777777"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6DF2F58A" w14:textId="36B98219" w:rsidR="00682B86" w:rsidRDefault="00682B86" w:rsidP="00120D06">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Het inroepen van ontbinding dient "schriftelijk en goed gedocumenteerd via gangbare communicatiemiddelen" te geschieden. Schriftelijk houdt in dat een telefoontje niet voldoende is. Wat “goed gedocumenteerd” inhoudt is afhankelijk van de inhoud van de ontbindende voorwaarde. </w:t>
      </w:r>
      <w:r w:rsidRPr="00CE587F">
        <w:rPr>
          <w:rFonts w:ascii="Tahoma" w:hAnsi="Tahoma" w:cs="Tahoma"/>
          <w:iCs/>
          <w:sz w:val="16"/>
          <w:szCs w:val="16"/>
        </w:rPr>
        <w:t xml:space="preserve">Standaard is in de koopovereenkomst opgenomen dat koper één afwijzing moet overleggen om een beroep te doen op het financieringsvoorbehoud. In veel gevallen zal dit voldoende zijn. Geldverstrekkers zijn tegenwoordig zodanig aan regels gebonden door de Wet op het financieel toezicht dat ervan uitgegaan mag worden dat een afwijzing van een geldverstrekker gebaseerd is op een grondige beoordeling van de financiële situatie van </w:t>
      </w:r>
      <w:r w:rsidR="00776A1C">
        <w:rPr>
          <w:rFonts w:ascii="Tahoma" w:hAnsi="Tahoma" w:cs="Tahoma"/>
          <w:iCs/>
          <w:sz w:val="16"/>
          <w:szCs w:val="16"/>
        </w:rPr>
        <w:t>koper</w:t>
      </w:r>
      <w:r w:rsidRPr="00CE587F">
        <w:rPr>
          <w:rFonts w:ascii="Tahoma" w:hAnsi="Tahoma" w:cs="Tahoma"/>
          <w:iCs/>
          <w:sz w:val="16"/>
          <w:szCs w:val="16"/>
        </w:rPr>
        <w:t xml:space="preserve">, zelfs als de afwijzing summier is geformuleerd. Als gevolg van gedragscodes en wetgeving wijken acceptatievoorwaarden van geldverstrekkers onderling niet of nauwelijks af. Het indienen van een aanvraag bij een tweede geldverstrekker zal dus waarschijnlijk eveneens tot een afwijzing leiden. Hiernaast geldt sinds 1 januari 2013 het provisieverbod. Dit houdt voor een koper in dat </w:t>
      </w:r>
      <w:r w:rsidR="004C3D89">
        <w:rPr>
          <w:rFonts w:ascii="Tahoma" w:hAnsi="Tahoma" w:cs="Tahoma"/>
          <w:iCs/>
          <w:sz w:val="16"/>
          <w:szCs w:val="16"/>
        </w:rPr>
        <w:t>koper</w:t>
      </w:r>
      <w:r w:rsidRPr="00CE587F">
        <w:rPr>
          <w:rFonts w:ascii="Tahoma" w:hAnsi="Tahoma" w:cs="Tahoma"/>
          <w:iCs/>
          <w:sz w:val="16"/>
          <w:szCs w:val="16"/>
        </w:rPr>
        <w:t xml:space="preserve"> advieskosten moet betalen aan de hypotheekadviseur of de geldverstrekker. Als na één afwijzing duidelijk is dat de financiering niet rond komt, is het voor koper bezwaarlijk om nogmaals advieskosten te moeten betalen voor een tweede afwijzing. Daarnaast kan de factor tijd problemen geven als na de eerste afwijzing het traject nogmaals doorlopen moet worden. De termijn van de ontbindende voorwaarden kan daarvoor te kort zijn. Derhalve zal in veel gevallen het overleggen van één afwijzing voldoende zijn om gerechtvaardigd te kunnen ontbinden. Het staat partijen vrij om af te spreken dat meerdere </w:t>
      </w:r>
      <w:r w:rsidRPr="00CE587F">
        <w:rPr>
          <w:rFonts w:ascii="Tahoma" w:hAnsi="Tahoma" w:cs="Tahoma"/>
          <w:iCs/>
          <w:sz w:val="16"/>
          <w:szCs w:val="16"/>
        </w:rPr>
        <w:lastRenderedPageBreak/>
        <w:t>afwijzingen moeten worden overlegd of dat er naast een afwijzing nog (een) ander(e) relevant(e) stuk(ken), waarover koper de beschikking heeft of redelijkerwijs moet kunnen krijgen, overlegd dient/dienen te worden. Indien partijen hiervan gebruik willen maken dan kunnen de vereiste stukken op de stippellijn in artikel 1</w:t>
      </w:r>
      <w:r w:rsidR="00642C20">
        <w:rPr>
          <w:rFonts w:ascii="Tahoma" w:hAnsi="Tahoma" w:cs="Tahoma"/>
          <w:iCs/>
          <w:sz w:val="16"/>
          <w:szCs w:val="16"/>
        </w:rPr>
        <w:t>5</w:t>
      </w:r>
      <w:r w:rsidRPr="00CE587F">
        <w:rPr>
          <w:rFonts w:ascii="Tahoma" w:hAnsi="Tahoma" w:cs="Tahoma"/>
          <w:iCs/>
          <w:sz w:val="16"/>
          <w:szCs w:val="16"/>
        </w:rPr>
        <w:t>.3 worden ingevuld. Dit kan bijvoorbeeld zijn een kopie van de aanvraag van de hypotheek, kopieën van  loonstroken, etc.</w:t>
      </w:r>
      <w:r w:rsidR="00AB7D16">
        <w:rPr>
          <w:rFonts w:ascii="Tahoma" w:hAnsi="Tahoma" w:cs="Tahoma"/>
          <w:iCs/>
          <w:sz w:val="16"/>
          <w:szCs w:val="16"/>
        </w:rPr>
        <w:t xml:space="preserve"> </w:t>
      </w:r>
      <w:bookmarkStart w:id="5" w:name="_Hlk499543268"/>
      <w:r w:rsidR="00AB7D16" w:rsidRPr="00AB7D16">
        <w:rPr>
          <w:rFonts w:ascii="Tahoma" w:hAnsi="Tahoma" w:cs="Tahoma"/>
          <w:iCs/>
          <w:sz w:val="16"/>
          <w:szCs w:val="16"/>
        </w:rPr>
        <w:t>Indien koper de ontbinding wenst in te roepen als gevolg van de bouwtechnische keuring als bedoeld in artikel 15.1 onder c wordt</w:t>
      </w:r>
      <w:r w:rsidR="00AB7D16">
        <w:rPr>
          <w:rFonts w:ascii="Tahoma" w:hAnsi="Tahoma" w:cs="Tahoma"/>
          <w:iCs/>
          <w:sz w:val="16"/>
          <w:szCs w:val="16"/>
        </w:rPr>
        <w:t xml:space="preserve"> </w:t>
      </w:r>
      <w:r w:rsidR="00AB7D16" w:rsidRPr="00AB7D16">
        <w:rPr>
          <w:rFonts w:ascii="Tahoma" w:hAnsi="Tahoma" w:cs="Tahoma"/>
          <w:iCs/>
          <w:sz w:val="16"/>
          <w:szCs w:val="16"/>
        </w:rPr>
        <w:t>onder ‘goed gedocumenteerd’ verstaan dat een kopie van het keuringsrapport, met daarin een overzicht van de kosten</w:t>
      </w:r>
      <w:r w:rsidR="00022D67">
        <w:rPr>
          <w:rFonts w:ascii="Tahoma" w:hAnsi="Tahoma" w:cs="Tahoma"/>
          <w:iCs/>
          <w:sz w:val="16"/>
          <w:szCs w:val="16"/>
        </w:rPr>
        <w:t xml:space="preserve"> </w:t>
      </w:r>
      <w:r w:rsidR="00CA7018">
        <w:rPr>
          <w:rFonts w:ascii="Tahoma" w:hAnsi="Tahoma" w:cs="Tahoma"/>
          <w:iCs/>
          <w:sz w:val="16"/>
          <w:szCs w:val="16"/>
        </w:rPr>
        <w:t xml:space="preserve">voor het </w:t>
      </w:r>
      <w:r w:rsidR="00AB7D16">
        <w:rPr>
          <w:rFonts w:ascii="Tahoma" w:hAnsi="Tahoma" w:cs="Tahoma"/>
          <w:iCs/>
          <w:sz w:val="16"/>
          <w:szCs w:val="16"/>
        </w:rPr>
        <w:t xml:space="preserve">direct </w:t>
      </w:r>
      <w:r w:rsidR="00AB7D16" w:rsidRPr="00AB7D16">
        <w:rPr>
          <w:rFonts w:ascii="Tahoma" w:hAnsi="Tahoma" w:cs="Tahoma"/>
          <w:iCs/>
          <w:sz w:val="16"/>
          <w:szCs w:val="16"/>
        </w:rPr>
        <w:t>noodzakelijk herstel van gebreken en het achterstallig onderhoud, aan verkoper of diens</w:t>
      </w:r>
      <w:r w:rsidR="00AB7D16">
        <w:rPr>
          <w:rFonts w:ascii="Tahoma" w:hAnsi="Tahoma" w:cs="Tahoma"/>
          <w:iCs/>
          <w:sz w:val="16"/>
          <w:szCs w:val="16"/>
        </w:rPr>
        <w:t xml:space="preserve"> </w:t>
      </w:r>
      <w:r w:rsidR="00AB7D16" w:rsidRPr="00AB7D16">
        <w:rPr>
          <w:rFonts w:ascii="Tahoma" w:hAnsi="Tahoma" w:cs="Tahoma"/>
          <w:iCs/>
          <w:sz w:val="16"/>
          <w:szCs w:val="16"/>
        </w:rPr>
        <w:t>makelaar dient te worden overgelegd</w:t>
      </w:r>
      <w:r w:rsidR="00AB7D16">
        <w:rPr>
          <w:rFonts w:ascii="Tahoma" w:hAnsi="Tahoma" w:cs="Tahoma"/>
          <w:iCs/>
          <w:sz w:val="16"/>
          <w:szCs w:val="16"/>
        </w:rPr>
        <w:t>.</w:t>
      </w:r>
      <w:bookmarkEnd w:id="5"/>
    </w:p>
    <w:p w14:paraId="1CC2ABBE" w14:textId="77777777" w:rsidR="00682B86" w:rsidRDefault="00682B86" w:rsidP="00120D06">
      <w:pPr>
        <w:autoSpaceDE w:val="0"/>
        <w:autoSpaceDN w:val="0"/>
        <w:adjustRightInd w:val="0"/>
        <w:spacing w:before="0" w:beforeAutospacing="0" w:after="0" w:afterAutospacing="0"/>
        <w:rPr>
          <w:rFonts w:ascii="Tahoma" w:hAnsi="Tahoma" w:cs="Tahoma"/>
          <w:iCs/>
          <w:sz w:val="16"/>
          <w:szCs w:val="16"/>
        </w:rPr>
      </w:pPr>
    </w:p>
    <w:p w14:paraId="0F2800DE" w14:textId="77777777" w:rsidR="00452B6E" w:rsidRDefault="00682B86" w:rsidP="003878BB">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Via gangbare communicatiemiddelen betekent bijvoorbeeld dat een mededeling per aangetekende post </w:t>
      </w:r>
    </w:p>
    <w:p w14:paraId="27CFE239" w14:textId="798AE6E5" w:rsidR="00326AA1" w:rsidRDefault="00682B86" w:rsidP="003878BB">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wordt gedaan. Het voordeel hiervan is dat aangetoond kan worden dat de mededeling daadwerkelijk heeft plaatsgevonden. Als echter tussen </w:t>
      </w:r>
      <w:r w:rsidR="00D27538">
        <w:rPr>
          <w:rFonts w:ascii="Tahoma" w:hAnsi="Tahoma" w:cs="Tahoma"/>
          <w:iCs/>
          <w:sz w:val="16"/>
          <w:szCs w:val="16"/>
        </w:rPr>
        <w:t>verkoper</w:t>
      </w:r>
      <w:r w:rsidRPr="00593977">
        <w:rPr>
          <w:rFonts w:ascii="Tahoma" w:hAnsi="Tahoma" w:cs="Tahoma"/>
          <w:iCs/>
          <w:sz w:val="16"/>
          <w:szCs w:val="16"/>
        </w:rPr>
        <w:t xml:space="preserve"> en </w:t>
      </w:r>
      <w:r w:rsidR="00776A1C">
        <w:rPr>
          <w:rFonts w:ascii="Tahoma" w:hAnsi="Tahoma" w:cs="Tahoma"/>
          <w:iCs/>
          <w:sz w:val="16"/>
          <w:szCs w:val="16"/>
        </w:rPr>
        <w:t>koper</w:t>
      </w:r>
      <w:r w:rsidRPr="00593977">
        <w:rPr>
          <w:rFonts w:ascii="Tahoma" w:hAnsi="Tahoma" w:cs="Tahoma"/>
          <w:iCs/>
          <w:sz w:val="16"/>
          <w:szCs w:val="16"/>
        </w:rPr>
        <w:t xml:space="preserve"> (al dan niet met tussenkomst van een makelaar) via email is gecommuniceerd, kan dat tussen betrokken partijen ook een ‘gangbaar communicatiemiddel’ zijn.</w:t>
      </w:r>
    </w:p>
    <w:p w14:paraId="5CA49496" w14:textId="30E51B2F" w:rsidR="00822083" w:rsidRDefault="00822083" w:rsidP="003878BB">
      <w:pPr>
        <w:autoSpaceDE w:val="0"/>
        <w:autoSpaceDN w:val="0"/>
        <w:adjustRightInd w:val="0"/>
        <w:spacing w:before="0" w:beforeAutospacing="0" w:after="0" w:afterAutospacing="0"/>
        <w:rPr>
          <w:rFonts w:ascii="Tahoma" w:hAnsi="Tahoma" w:cs="Tahoma"/>
          <w:sz w:val="16"/>
          <w:szCs w:val="16"/>
        </w:rPr>
      </w:pPr>
    </w:p>
    <w:p w14:paraId="605098A3" w14:textId="77777777" w:rsidR="00822083" w:rsidRPr="008C1A4A" w:rsidRDefault="00822083" w:rsidP="003878BB">
      <w:pPr>
        <w:autoSpaceDE w:val="0"/>
        <w:autoSpaceDN w:val="0"/>
        <w:adjustRightInd w:val="0"/>
        <w:spacing w:before="0" w:beforeAutospacing="0" w:after="0" w:afterAutospacing="0"/>
        <w:rPr>
          <w:rFonts w:ascii="Tahoma" w:hAnsi="Tahoma" w:cs="Tahoma"/>
          <w:sz w:val="16"/>
          <w:szCs w:val="16"/>
        </w:rPr>
      </w:pPr>
    </w:p>
    <w:p w14:paraId="5ACF3896" w14:textId="1326AEED"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8C1A4A">
        <w:rPr>
          <w:rFonts w:ascii="Tahoma" w:hAnsi="Tahoma" w:cs="Tahoma"/>
          <w:b/>
          <w:i/>
          <w:sz w:val="17"/>
          <w:szCs w:val="17"/>
        </w:rPr>
        <w:t>artikel 1</w:t>
      </w:r>
      <w:r w:rsidR="00642C20">
        <w:rPr>
          <w:rFonts w:ascii="Tahoma" w:hAnsi="Tahoma" w:cs="Tahoma"/>
          <w:b/>
          <w:i/>
          <w:sz w:val="17"/>
          <w:szCs w:val="17"/>
        </w:rPr>
        <w:t>6</w:t>
      </w:r>
      <w:r w:rsidRPr="008C1A4A">
        <w:rPr>
          <w:rFonts w:ascii="Tahoma" w:hAnsi="Tahoma" w:cs="Tahoma"/>
          <w:b/>
          <w:i/>
          <w:sz w:val="17"/>
          <w:szCs w:val="17"/>
        </w:rPr>
        <w:t xml:space="preserve"> Bedenktijd</w:t>
      </w:r>
    </w:p>
    <w:p w14:paraId="5ABABC37" w14:textId="4E1165B5" w:rsidR="00682B86" w:rsidRPr="008C1A4A" w:rsidRDefault="00776A1C"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De koper</w:t>
      </w:r>
      <w:r w:rsidR="00682B86" w:rsidRPr="008C1A4A">
        <w:rPr>
          <w:rFonts w:ascii="Tahoma" w:hAnsi="Tahoma" w:cs="Tahoma"/>
          <w:i/>
          <w:sz w:val="17"/>
          <w:szCs w:val="17"/>
        </w:rPr>
        <w:t xml:space="preserve"> die een natuurlijke persoon is en niet handelt in de uitoefening van een beroep of bedrijf heeft bedenktijd om deze koopovereenkomst te ontbinden. De bedenktijd duurt drie dagen en begint om 0.00 uur van de dag die volgt op de dag dat de door partijen ondertekende koo</w:t>
      </w:r>
      <w:r w:rsidR="00682B86">
        <w:rPr>
          <w:rFonts w:ascii="Tahoma" w:hAnsi="Tahoma" w:cs="Tahoma"/>
          <w:i/>
          <w:sz w:val="17"/>
          <w:szCs w:val="17"/>
        </w:rPr>
        <w:t xml:space="preserve">povereenkomst (in kopie) aan </w:t>
      </w:r>
      <w:r w:rsidR="00682B86" w:rsidRPr="008C1A4A">
        <w:rPr>
          <w:rFonts w:ascii="Tahoma" w:hAnsi="Tahoma" w:cs="Tahoma"/>
          <w:i/>
          <w:sz w:val="17"/>
          <w:szCs w:val="17"/>
        </w:rPr>
        <w:t xml:space="preserve">koper ter hand gesteld is. </w:t>
      </w:r>
    </w:p>
    <w:p w14:paraId="48D36F22"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Indien de bedenktijd op een zaterdag, zondag of algemeen erkende feestdag eindigt, wordt deze verlengd tot en met de eerstvolgende dag die niet een zaterdag, zondag of algemeen erkende feestdag is.</w:t>
      </w:r>
    </w:p>
    <w:p w14:paraId="725B4D6E" w14:textId="77777777"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bedenktijd wordt, zo nodig, zoveel verlengd, dat daarin ten minste twee dagen voorkomen die niet een zaterdag, zondag of algemeen erkende feestdag zijn.</w:t>
      </w:r>
    </w:p>
    <w:p w14:paraId="30358C24" w14:textId="379613DB" w:rsidR="00326AA1" w:rsidRPr="008C1A4A" w:rsidRDefault="00326AA1"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326AA1">
        <w:rPr>
          <w:rFonts w:ascii="Tahoma" w:hAnsi="Tahoma" w:cs="Tahoma"/>
          <w:i/>
          <w:sz w:val="17"/>
          <w:szCs w:val="17"/>
        </w:rPr>
        <w:t xml:space="preserve">Als </w:t>
      </w:r>
      <w:r w:rsidR="00776A1C">
        <w:rPr>
          <w:rFonts w:ascii="Tahoma" w:hAnsi="Tahoma" w:cs="Tahoma"/>
          <w:i/>
          <w:sz w:val="17"/>
          <w:szCs w:val="17"/>
        </w:rPr>
        <w:t>koper</w:t>
      </w:r>
      <w:r w:rsidRPr="00326AA1">
        <w:rPr>
          <w:rFonts w:ascii="Tahoma" w:hAnsi="Tahoma" w:cs="Tahoma"/>
          <w:i/>
          <w:sz w:val="17"/>
          <w:szCs w:val="17"/>
        </w:rPr>
        <w:t xml:space="preserve"> binnen de bedenktijd de koopovereenkomst wil ontbinden, moet </w:t>
      </w:r>
      <w:r w:rsidR="00C078B4">
        <w:rPr>
          <w:rFonts w:ascii="Tahoma" w:hAnsi="Tahoma" w:cs="Tahoma"/>
          <w:i/>
          <w:sz w:val="17"/>
          <w:szCs w:val="17"/>
        </w:rPr>
        <w:t>koper</w:t>
      </w:r>
      <w:r w:rsidRPr="00326AA1">
        <w:rPr>
          <w:rFonts w:ascii="Tahoma" w:hAnsi="Tahoma" w:cs="Tahoma"/>
          <w:i/>
          <w:sz w:val="17"/>
          <w:szCs w:val="17"/>
        </w:rPr>
        <w:t xml:space="preserve"> ervoor zorgdragen d</w:t>
      </w:r>
      <w:r w:rsidR="00B608C9">
        <w:rPr>
          <w:rFonts w:ascii="Tahoma" w:hAnsi="Tahoma" w:cs="Tahoma"/>
          <w:i/>
          <w:sz w:val="17"/>
          <w:szCs w:val="17"/>
        </w:rPr>
        <w:t>at de ontbinding</w:t>
      </w:r>
      <w:r w:rsidR="00776A1C">
        <w:rPr>
          <w:rFonts w:ascii="Tahoma" w:hAnsi="Tahoma" w:cs="Tahoma"/>
          <w:i/>
          <w:sz w:val="17"/>
          <w:szCs w:val="17"/>
        </w:rPr>
        <w:t xml:space="preserve">sverklaring </w:t>
      </w:r>
      <w:r w:rsidRPr="00326AA1">
        <w:rPr>
          <w:rFonts w:ascii="Tahoma" w:hAnsi="Tahoma" w:cs="Tahoma"/>
          <w:i/>
          <w:sz w:val="17"/>
          <w:szCs w:val="17"/>
        </w:rPr>
        <w:t xml:space="preserve">verkoper </w:t>
      </w:r>
      <w:r w:rsidR="00B608C9">
        <w:rPr>
          <w:rFonts w:ascii="Tahoma" w:hAnsi="Tahoma" w:cs="Tahoma"/>
          <w:i/>
          <w:sz w:val="17"/>
          <w:szCs w:val="17"/>
        </w:rPr>
        <w:t xml:space="preserve">of diens makelaar </w:t>
      </w:r>
      <w:r w:rsidRPr="00326AA1">
        <w:rPr>
          <w:rFonts w:ascii="Tahoma" w:hAnsi="Tahoma" w:cs="Tahoma"/>
          <w:i/>
          <w:sz w:val="17"/>
          <w:szCs w:val="17"/>
        </w:rPr>
        <w:t xml:space="preserve">voor het einde van de bedenktijd bereikt. </w:t>
      </w:r>
    </w:p>
    <w:p w14:paraId="33B66C3F"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78638D51" w14:textId="0C779FA8"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6</w:t>
      </w:r>
    </w:p>
    <w:p w14:paraId="1E3153DD" w14:textId="13848A9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Als een consument een woning koopt, heeft </w:t>
      </w:r>
      <w:r w:rsidR="00776A1C">
        <w:rPr>
          <w:rFonts w:ascii="Tahoma" w:hAnsi="Tahoma" w:cs="Tahoma"/>
          <w:sz w:val="16"/>
          <w:szCs w:val="16"/>
        </w:rPr>
        <w:t>koper</w:t>
      </w:r>
      <w:r w:rsidRPr="008C1A4A">
        <w:rPr>
          <w:rFonts w:ascii="Tahoma" w:hAnsi="Tahoma" w:cs="Tahoma"/>
          <w:sz w:val="16"/>
          <w:szCs w:val="16"/>
        </w:rPr>
        <w:t xml:space="preserve"> drie dagen bedenktijd om te beslissen of </w:t>
      </w:r>
      <w:r w:rsidR="00C078B4">
        <w:rPr>
          <w:rFonts w:ascii="Tahoma" w:hAnsi="Tahoma" w:cs="Tahoma"/>
          <w:sz w:val="16"/>
          <w:szCs w:val="16"/>
        </w:rPr>
        <w:t xml:space="preserve">koper </w:t>
      </w:r>
      <w:r w:rsidRPr="008C1A4A">
        <w:rPr>
          <w:rFonts w:ascii="Tahoma" w:hAnsi="Tahoma" w:cs="Tahoma"/>
          <w:sz w:val="16"/>
          <w:szCs w:val="16"/>
        </w:rPr>
        <w:t xml:space="preserve">de koop door wil laten gaan. In bijna alle gevallen vloeit deze bedenktijd voort uit de wet. De wettelijke bedenktijd mag niet worden ingekort. Wel mogen partijen afspreken dat </w:t>
      </w:r>
      <w:r w:rsidR="00776A1C">
        <w:rPr>
          <w:rFonts w:ascii="Tahoma" w:hAnsi="Tahoma" w:cs="Tahoma"/>
          <w:sz w:val="16"/>
          <w:szCs w:val="16"/>
        </w:rPr>
        <w:t>koper</w:t>
      </w:r>
      <w:r w:rsidRPr="008C1A4A">
        <w:rPr>
          <w:rFonts w:ascii="Tahoma" w:hAnsi="Tahoma" w:cs="Tahoma"/>
          <w:sz w:val="16"/>
          <w:szCs w:val="16"/>
        </w:rPr>
        <w:t xml:space="preserve"> een langere bedenktermijn krijgt.</w:t>
      </w:r>
    </w:p>
    <w:p w14:paraId="656B0D70" w14:textId="0AEEE8E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wet kent geen bedenktijd voor </w:t>
      </w:r>
      <w:r w:rsidR="00D27538">
        <w:rPr>
          <w:rFonts w:ascii="Tahoma" w:hAnsi="Tahoma" w:cs="Tahoma"/>
          <w:sz w:val="16"/>
          <w:szCs w:val="16"/>
        </w:rPr>
        <w:t>verkoper</w:t>
      </w:r>
      <w:r w:rsidRPr="008C1A4A">
        <w:rPr>
          <w:rFonts w:ascii="Tahoma" w:hAnsi="Tahoma" w:cs="Tahoma"/>
          <w:sz w:val="16"/>
          <w:szCs w:val="16"/>
        </w:rPr>
        <w:t xml:space="preserve">. Partijen kunnen overeenkomen dat ook </w:t>
      </w:r>
      <w:r w:rsidR="00D27538">
        <w:rPr>
          <w:rFonts w:ascii="Tahoma" w:hAnsi="Tahoma" w:cs="Tahoma"/>
          <w:sz w:val="16"/>
          <w:szCs w:val="16"/>
        </w:rPr>
        <w:t>verkoper</w:t>
      </w:r>
      <w:r w:rsidRPr="008C1A4A">
        <w:rPr>
          <w:rFonts w:ascii="Tahoma" w:hAnsi="Tahoma" w:cs="Tahoma"/>
          <w:sz w:val="16"/>
          <w:szCs w:val="16"/>
        </w:rPr>
        <w:t xml:space="preserve"> bedenktijd krijgt.</w:t>
      </w:r>
    </w:p>
    <w:p w14:paraId="56EF7ED1" w14:textId="1EDE3D31"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bedenktijd begint bij aanvang van de dag, volgende op de datum dat </w:t>
      </w:r>
      <w:r w:rsidR="00776A1C">
        <w:rPr>
          <w:rFonts w:ascii="Tahoma" w:hAnsi="Tahoma" w:cs="Tahoma"/>
          <w:sz w:val="16"/>
          <w:szCs w:val="16"/>
        </w:rPr>
        <w:t>koper</w:t>
      </w:r>
      <w:r w:rsidRPr="008C1A4A">
        <w:rPr>
          <w:rFonts w:ascii="Tahoma" w:hAnsi="Tahoma" w:cs="Tahoma"/>
          <w:sz w:val="16"/>
          <w:szCs w:val="16"/>
        </w:rPr>
        <w:t xml:space="preserve"> </w:t>
      </w:r>
      <w:r w:rsidR="003F5453">
        <w:rPr>
          <w:rFonts w:ascii="Tahoma" w:hAnsi="Tahoma" w:cs="Tahoma"/>
          <w:sz w:val="16"/>
          <w:szCs w:val="16"/>
        </w:rPr>
        <w:t>(</w:t>
      </w:r>
      <w:r w:rsidRPr="008C1A4A">
        <w:rPr>
          <w:rFonts w:ascii="Tahoma" w:hAnsi="Tahoma" w:cs="Tahoma"/>
          <w:sz w:val="16"/>
          <w:szCs w:val="16"/>
        </w:rPr>
        <w:t>een afschrift van</w:t>
      </w:r>
      <w:r w:rsidR="003F5453">
        <w:rPr>
          <w:rFonts w:ascii="Tahoma" w:hAnsi="Tahoma" w:cs="Tahoma"/>
          <w:sz w:val="16"/>
          <w:szCs w:val="16"/>
        </w:rPr>
        <w:t>)</w:t>
      </w:r>
      <w:r w:rsidRPr="008C1A4A">
        <w:rPr>
          <w:rFonts w:ascii="Tahoma" w:hAnsi="Tahoma" w:cs="Tahoma"/>
          <w:sz w:val="16"/>
          <w:szCs w:val="16"/>
        </w:rPr>
        <w:t xml:space="preserve"> de door beide partijen ondertekende koopovereenkomst heeft ontvangen. Meestal zal (de makelaar van) </w:t>
      </w:r>
      <w:r w:rsidR="00D27538">
        <w:rPr>
          <w:rFonts w:ascii="Tahoma" w:hAnsi="Tahoma" w:cs="Tahoma"/>
          <w:sz w:val="16"/>
          <w:szCs w:val="16"/>
        </w:rPr>
        <w:t>verkoper</w:t>
      </w:r>
      <w:r w:rsidRPr="008C1A4A">
        <w:rPr>
          <w:rFonts w:ascii="Tahoma" w:hAnsi="Tahoma" w:cs="Tahoma"/>
          <w:sz w:val="16"/>
          <w:szCs w:val="16"/>
        </w:rPr>
        <w:t xml:space="preserve"> direct nadat beide partijen hebben ondertekend een kopie van de koopovereenkomst aan </w:t>
      </w:r>
      <w:r w:rsidR="00776A1C">
        <w:rPr>
          <w:rFonts w:ascii="Tahoma" w:hAnsi="Tahoma" w:cs="Tahoma"/>
          <w:sz w:val="16"/>
          <w:szCs w:val="16"/>
        </w:rPr>
        <w:t>koper</w:t>
      </w:r>
      <w:r w:rsidRPr="008C1A4A">
        <w:rPr>
          <w:rFonts w:ascii="Tahoma" w:hAnsi="Tahoma" w:cs="Tahoma"/>
          <w:sz w:val="16"/>
          <w:szCs w:val="16"/>
        </w:rPr>
        <w:t xml:space="preserve"> overhandigen. De (makelaar van de) verkoper zal dan een ontvangstbewijs van </w:t>
      </w:r>
      <w:r w:rsidR="00776A1C">
        <w:rPr>
          <w:rFonts w:ascii="Tahoma" w:hAnsi="Tahoma" w:cs="Tahoma"/>
          <w:sz w:val="16"/>
          <w:szCs w:val="16"/>
        </w:rPr>
        <w:t>koper</w:t>
      </w:r>
      <w:r w:rsidRPr="008C1A4A">
        <w:rPr>
          <w:rFonts w:ascii="Tahoma" w:hAnsi="Tahoma" w:cs="Tahoma"/>
          <w:sz w:val="16"/>
          <w:szCs w:val="16"/>
        </w:rPr>
        <w:t xml:space="preserve"> vragen. Het ontvangstbewijs moet voorzien zijn van een datum zodat duidelijk is wanneer </w:t>
      </w:r>
      <w:r w:rsidR="00776A1C">
        <w:rPr>
          <w:rFonts w:ascii="Tahoma" w:hAnsi="Tahoma" w:cs="Tahoma"/>
          <w:sz w:val="16"/>
          <w:szCs w:val="16"/>
        </w:rPr>
        <w:t>koper</w:t>
      </w:r>
      <w:r w:rsidRPr="008C1A4A">
        <w:rPr>
          <w:rFonts w:ascii="Tahoma" w:hAnsi="Tahoma" w:cs="Tahoma"/>
          <w:sz w:val="16"/>
          <w:szCs w:val="16"/>
        </w:rPr>
        <w:t xml:space="preserve"> de kopie van de koopovereenkomst heeft ontvangen. Voor de start van de bedenktijd is het niet per se noodzakelijk dat </w:t>
      </w:r>
      <w:r w:rsidR="00776A1C">
        <w:rPr>
          <w:rFonts w:ascii="Tahoma" w:hAnsi="Tahoma" w:cs="Tahoma"/>
          <w:sz w:val="16"/>
          <w:szCs w:val="16"/>
        </w:rPr>
        <w:t>koper</w:t>
      </w:r>
      <w:r w:rsidRPr="008C1A4A">
        <w:rPr>
          <w:rFonts w:ascii="Tahoma" w:hAnsi="Tahoma" w:cs="Tahoma"/>
          <w:sz w:val="16"/>
          <w:szCs w:val="16"/>
        </w:rPr>
        <w:t xml:space="preserve"> de (kopie) koopovereenkomst persoonlijk overhandigd krijgt. Hoewel overhandiging de voorkeur verdient kan de koopovereenkomst ook opgestuurd worden, bijvoorbeeld per aangetekende brief</w:t>
      </w:r>
      <w:r w:rsidR="008C218C">
        <w:rPr>
          <w:rFonts w:ascii="Tahoma" w:hAnsi="Tahoma" w:cs="Tahoma"/>
          <w:sz w:val="16"/>
          <w:szCs w:val="16"/>
        </w:rPr>
        <w:t xml:space="preserve">. </w:t>
      </w:r>
      <w:r w:rsidRPr="008C1A4A">
        <w:rPr>
          <w:rFonts w:ascii="Tahoma" w:hAnsi="Tahoma" w:cs="Tahoma"/>
          <w:sz w:val="16"/>
          <w:szCs w:val="16"/>
        </w:rPr>
        <w:t>Als de koopovereenkomst wordt opgestuurd in plaats van overhandigd, wordt aangeraden om deze zowel naar het feitelijke woonadres als naar het adres</w:t>
      </w:r>
      <w:r w:rsidR="007A08BD">
        <w:rPr>
          <w:rFonts w:ascii="Tahoma" w:hAnsi="Tahoma" w:cs="Tahoma"/>
          <w:sz w:val="16"/>
          <w:szCs w:val="16"/>
        </w:rPr>
        <w:t xml:space="preserve"> van de woonplaatskeuze</w:t>
      </w:r>
      <w:r w:rsidRPr="008C1A4A">
        <w:rPr>
          <w:rFonts w:ascii="Tahoma" w:hAnsi="Tahoma" w:cs="Tahoma"/>
          <w:sz w:val="16"/>
          <w:szCs w:val="16"/>
        </w:rPr>
        <w:t xml:space="preserve"> (zie artikel 1</w:t>
      </w:r>
      <w:r w:rsidR="00642C20">
        <w:rPr>
          <w:rFonts w:ascii="Tahoma" w:hAnsi="Tahoma" w:cs="Tahoma"/>
          <w:sz w:val="16"/>
          <w:szCs w:val="16"/>
        </w:rPr>
        <w:t>2</w:t>
      </w:r>
      <w:r w:rsidRPr="008C1A4A">
        <w:rPr>
          <w:rFonts w:ascii="Tahoma" w:hAnsi="Tahoma" w:cs="Tahoma"/>
          <w:sz w:val="16"/>
          <w:szCs w:val="16"/>
        </w:rPr>
        <w:t>) te sturen.</w:t>
      </w:r>
    </w:p>
    <w:p w14:paraId="3CE0FECE" w14:textId="44DF5F99"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Als </w:t>
      </w:r>
      <w:r w:rsidR="00776A1C">
        <w:rPr>
          <w:rFonts w:ascii="Tahoma" w:hAnsi="Tahoma" w:cs="Tahoma"/>
          <w:sz w:val="16"/>
          <w:szCs w:val="16"/>
        </w:rPr>
        <w:t>koper</w:t>
      </w:r>
      <w:r w:rsidRPr="008C1A4A">
        <w:rPr>
          <w:rFonts w:ascii="Tahoma" w:hAnsi="Tahoma" w:cs="Tahoma"/>
          <w:sz w:val="16"/>
          <w:szCs w:val="16"/>
        </w:rPr>
        <w:t xml:space="preserve"> binnen de bedenktijd afziet van de koop, moet </w:t>
      </w:r>
      <w:r w:rsidR="00C078B4">
        <w:rPr>
          <w:rFonts w:ascii="Tahoma" w:hAnsi="Tahoma" w:cs="Tahoma"/>
          <w:sz w:val="16"/>
          <w:szCs w:val="16"/>
        </w:rPr>
        <w:t>koper</w:t>
      </w:r>
      <w:r w:rsidRPr="008C1A4A">
        <w:rPr>
          <w:rFonts w:ascii="Tahoma" w:hAnsi="Tahoma" w:cs="Tahoma"/>
          <w:sz w:val="16"/>
          <w:szCs w:val="16"/>
        </w:rPr>
        <w:t xml:space="preserve"> ervoor zorg</w:t>
      </w:r>
      <w:r w:rsidR="00B608C9">
        <w:rPr>
          <w:rFonts w:ascii="Tahoma" w:hAnsi="Tahoma" w:cs="Tahoma"/>
          <w:sz w:val="16"/>
          <w:szCs w:val="16"/>
        </w:rPr>
        <w:t>dragen</w:t>
      </w:r>
      <w:r w:rsidRPr="008C1A4A">
        <w:rPr>
          <w:rFonts w:ascii="Tahoma" w:hAnsi="Tahoma" w:cs="Tahoma"/>
          <w:sz w:val="16"/>
          <w:szCs w:val="16"/>
        </w:rPr>
        <w:t xml:space="preserve"> dat de ontbindingsverklaring verkoper </w:t>
      </w:r>
      <w:r w:rsidR="00B608C9">
        <w:rPr>
          <w:rFonts w:ascii="Tahoma" w:hAnsi="Tahoma" w:cs="Tahoma"/>
          <w:sz w:val="16"/>
          <w:szCs w:val="16"/>
        </w:rPr>
        <w:t xml:space="preserve">of diens makelaar </w:t>
      </w:r>
      <w:r w:rsidRPr="008C1A4A">
        <w:rPr>
          <w:rFonts w:ascii="Tahoma" w:hAnsi="Tahoma" w:cs="Tahoma"/>
          <w:sz w:val="16"/>
          <w:szCs w:val="16"/>
        </w:rPr>
        <w:t xml:space="preserve">voor het einde van de bedenktijd bereikt. Er zijn geen wettelijke eisen voor de vorm waarin </w:t>
      </w:r>
      <w:r w:rsidR="00776A1C">
        <w:rPr>
          <w:rFonts w:ascii="Tahoma" w:hAnsi="Tahoma" w:cs="Tahoma"/>
          <w:sz w:val="16"/>
          <w:szCs w:val="16"/>
        </w:rPr>
        <w:t>koper</w:t>
      </w:r>
      <w:r w:rsidRPr="008C1A4A">
        <w:rPr>
          <w:rFonts w:ascii="Tahoma" w:hAnsi="Tahoma" w:cs="Tahoma"/>
          <w:sz w:val="16"/>
          <w:szCs w:val="16"/>
        </w:rPr>
        <w:t xml:space="preserve"> aan </w:t>
      </w:r>
      <w:r w:rsidR="00D27538">
        <w:rPr>
          <w:rFonts w:ascii="Tahoma" w:hAnsi="Tahoma" w:cs="Tahoma"/>
          <w:sz w:val="16"/>
          <w:szCs w:val="16"/>
        </w:rPr>
        <w:t>verkoper</w:t>
      </w:r>
      <w:r w:rsidRPr="008C1A4A">
        <w:rPr>
          <w:rFonts w:ascii="Tahoma" w:hAnsi="Tahoma" w:cs="Tahoma"/>
          <w:sz w:val="16"/>
          <w:szCs w:val="16"/>
        </w:rPr>
        <w:t xml:space="preserve"> mee moet delen dat </w:t>
      </w:r>
      <w:r w:rsidR="00C078B4">
        <w:rPr>
          <w:rFonts w:ascii="Tahoma" w:hAnsi="Tahoma" w:cs="Tahoma"/>
          <w:sz w:val="16"/>
          <w:szCs w:val="16"/>
        </w:rPr>
        <w:t>koper</w:t>
      </w:r>
      <w:r w:rsidRPr="008C1A4A">
        <w:rPr>
          <w:rFonts w:ascii="Tahoma" w:hAnsi="Tahoma" w:cs="Tahoma"/>
          <w:sz w:val="16"/>
          <w:szCs w:val="16"/>
        </w:rPr>
        <w:t xml:space="preserve"> van de koop afziet. Maar het ontbinden van de koop op bewijsbare wijze, bijvoorbeeld per aangetekende brief, is wel altijd aan te raden. Voor het optimaal kunnen benutten van de bedenktijd is </w:t>
      </w:r>
      <w:r w:rsidR="00B608C9">
        <w:rPr>
          <w:rFonts w:ascii="Tahoma" w:hAnsi="Tahoma" w:cs="Tahoma"/>
          <w:sz w:val="16"/>
          <w:szCs w:val="16"/>
        </w:rPr>
        <w:t xml:space="preserve">de </w:t>
      </w:r>
      <w:r w:rsidR="00D365F8">
        <w:rPr>
          <w:rFonts w:ascii="Tahoma" w:hAnsi="Tahoma" w:cs="Tahoma"/>
          <w:sz w:val="16"/>
          <w:szCs w:val="16"/>
        </w:rPr>
        <w:t>woonplaats</w:t>
      </w:r>
      <w:r w:rsidR="00642C20">
        <w:rPr>
          <w:rFonts w:ascii="Tahoma" w:hAnsi="Tahoma" w:cs="Tahoma"/>
          <w:sz w:val="16"/>
          <w:szCs w:val="16"/>
        </w:rPr>
        <w:t>keuze (zie artikel 12</w:t>
      </w:r>
      <w:r w:rsidR="00B608C9">
        <w:rPr>
          <w:rFonts w:ascii="Tahoma" w:hAnsi="Tahoma" w:cs="Tahoma"/>
          <w:sz w:val="16"/>
          <w:szCs w:val="16"/>
        </w:rPr>
        <w:t xml:space="preserve">) van groot belang. </w:t>
      </w:r>
      <w:r w:rsidRPr="008C1A4A">
        <w:rPr>
          <w:rFonts w:ascii="Tahoma" w:hAnsi="Tahoma" w:cs="Tahoma"/>
          <w:sz w:val="16"/>
          <w:szCs w:val="16"/>
        </w:rPr>
        <w:t xml:space="preserve">Als </w:t>
      </w:r>
      <w:r w:rsidR="00776A1C">
        <w:rPr>
          <w:rFonts w:ascii="Tahoma" w:hAnsi="Tahoma" w:cs="Tahoma"/>
          <w:sz w:val="16"/>
          <w:szCs w:val="16"/>
        </w:rPr>
        <w:t>koper</w:t>
      </w:r>
      <w:r w:rsidRPr="008C1A4A">
        <w:rPr>
          <w:rFonts w:ascii="Tahoma" w:hAnsi="Tahoma" w:cs="Tahoma"/>
          <w:sz w:val="16"/>
          <w:szCs w:val="16"/>
        </w:rPr>
        <w:t xml:space="preserve"> op het laatste moment de koopovereenkomst wil ontbinden, maar </w:t>
      </w:r>
      <w:r w:rsidR="00D27538">
        <w:rPr>
          <w:rFonts w:ascii="Tahoma" w:hAnsi="Tahoma" w:cs="Tahoma"/>
          <w:sz w:val="16"/>
          <w:szCs w:val="16"/>
        </w:rPr>
        <w:t>verkoper</w:t>
      </w:r>
      <w:r w:rsidRPr="008C1A4A">
        <w:rPr>
          <w:rFonts w:ascii="Tahoma" w:hAnsi="Tahoma" w:cs="Tahoma"/>
          <w:sz w:val="16"/>
          <w:szCs w:val="16"/>
        </w:rPr>
        <w:t xml:space="preserve"> </w:t>
      </w:r>
      <w:r w:rsidR="00B608C9">
        <w:rPr>
          <w:rFonts w:ascii="Tahoma" w:hAnsi="Tahoma" w:cs="Tahoma"/>
          <w:sz w:val="16"/>
          <w:szCs w:val="16"/>
        </w:rPr>
        <w:t xml:space="preserve">of diens makelaar </w:t>
      </w:r>
      <w:r w:rsidRPr="008C1A4A">
        <w:rPr>
          <w:rFonts w:ascii="Tahoma" w:hAnsi="Tahoma" w:cs="Tahoma"/>
          <w:sz w:val="16"/>
          <w:szCs w:val="16"/>
        </w:rPr>
        <w:t xml:space="preserve">is niet </w:t>
      </w:r>
      <w:r w:rsidR="00B608C9">
        <w:rPr>
          <w:rFonts w:ascii="Tahoma" w:hAnsi="Tahoma" w:cs="Tahoma"/>
          <w:sz w:val="16"/>
          <w:szCs w:val="16"/>
        </w:rPr>
        <w:t>bereikbaar</w:t>
      </w:r>
      <w:r w:rsidRPr="008C1A4A">
        <w:rPr>
          <w:rFonts w:ascii="Tahoma" w:hAnsi="Tahoma" w:cs="Tahoma"/>
          <w:sz w:val="16"/>
          <w:szCs w:val="16"/>
        </w:rPr>
        <w:t xml:space="preserve">, dan kan </w:t>
      </w:r>
      <w:r w:rsidR="00C078B4">
        <w:rPr>
          <w:rFonts w:ascii="Tahoma" w:hAnsi="Tahoma" w:cs="Tahoma"/>
          <w:sz w:val="16"/>
          <w:szCs w:val="16"/>
        </w:rPr>
        <w:t>koper</w:t>
      </w:r>
      <w:r w:rsidR="00D86637">
        <w:rPr>
          <w:rFonts w:ascii="Tahoma" w:hAnsi="Tahoma" w:cs="Tahoma"/>
          <w:sz w:val="16"/>
          <w:szCs w:val="16"/>
        </w:rPr>
        <w:t xml:space="preserve">de notaris in kennis stellen van de ontbinding. </w:t>
      </w:r>
      <w:r w:rsidRPr="008C1A4A">
        <w:rPr>
          <w:rFonts w:ascii="Tahoma" w:hAnsi="Tahoma" w:cs="Tahoma"/>
          <w:sz w:val="16"/>
          <w:szCs w:val="16"/>
        </w:rPr>
        <w:t xml:space="preserve">Als gevolg van de </w:t>
      </w:r>
      <w:r w:rsidR="007A08BD">
        <w:rPr>
          <w:rFonts w:ascii="Tahoma" w:hAnsi="Tahoma" w:cs="Tahoma"/>
          <w:sz w:val="16"/>
          <w:szCs w:val="16"/>
        </w:rPr>
        <w:t>woonplaats</w:t>
      </w:r>
      <w:r w:rsidRPr="008C1A4A">
        <w:rPr>
          <w:rFonts w:ascii="Tahoma" w:hAnsi="Tahoma" w:cs="Tahoma"/>
          <w:sz w:val="16"/>
          <w:szCs w:val="16"/>
        </w:rPr>
        <w:t>keuze word</w:t>
      </w:r>
      <w:r w:rsidR="00D86637">
        <w:rPr>
          <w:rFonts w:ascii="Tahoma" w:hAnsi="Tahoma" w:cs="Tahoma"/>
          <w:sz w:val="16"/>
          <w:szCs w:val="16"/>
        </w:rPr>
        <w:t xml:space="preserve">t de mededeling dat de koopovereenkomst is ontbonden </w:t>
      </w:r>
      <w:r w:rsidRPr="008C1A4A">
        <w:rPr>
          <w:rFonts w:ascii="Tahoma" w:hAnsi="Tahoma" w:cs="Tahoma"/>
          <w:sz w:val="16"/>
          <w:szCs w:val="16"/>
        </w:rPr>
        <w:t xml:space="preserve">geacht </w:t>
      </w:r>
      <w:r w:rsidR="00D27538">
        <w:rPr>
          <w:rFonts w:ascii="Tahoma" w:hAnsi="Tahoma" w:cs="Tahoma"/>
          <w:sz w:val="16"/>
          <w:szCs w:val="16"/>
        </w:rPr>
        <w:t>verkoper</w:t>
      </w:r>
      <w:r w:rsidRPr="008C1A4A">
        <w:rPr>
          <w:rFonts w:ascii="Tahoma" w:hAnsi="Tahoma" w:cs="Tahoma"/>
          <w:sz w:val="16"/>
          <w:szCs w:val="16"/>
        </w:rPr>
        <w:t xml:space="preserve"> bereikt te hebben. Met name in het kader van de bewijspositie is dat van belang. </w:t>
      </w:r>
    </w:p>
    <w:p w14:paraId="1E9BE76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E080CBD" w14:textId="556802D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8C1A4A">
        <w:rPr>
          <w:rFonts w:ascii="Tahoma" w:hAnsi="Tahoma" w:cs="Tahoma"/>
          <w:b/>
          <w:i/>
          <w:sz w:val="17"/>
          <w:szCs w:val="17"/>
        </w:rPr>
        <w:t>artikel 1</w:t>
      </w:r>
      <w:r w:rsidR="00642C20">
        <w:rPr>
          <w:rFonts w:ascii="Tahoma" w:hAnsi="Tahoma" w:cs="Tahoma"/>
          <w:b/>
          <w:i/>
          <w:sz w:val="17"/>
          <w:szCs w:val="17"/>
        </w:rPr>
        <w:t>7</w:t>
      </w:r>
      <w:r w:rsidRPr="008C1A4A">
        <w:rPr>
          <w:rFonts w:ascii="Tahoma" w:hAnsi="Tahoma" w:cs="Tahoma"/>
          <w:b/>
          <w:i/>
          <w:sz w:val="17"/>
          <w:szCs w:val="17"/>
        </w:rPr>
        <w:t xml:space="preserve"> Schriftelijke vastlegging</w:t>
      </w:r>
    </w:p>
    <w:p w14:paraId="5111EDEB" w14:textId="1444251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7</w:t>
      </w:r>
      <w:r w:rsidRPr="008C1A4A">
        <w:rPr>
          <w:rFonts w:ascii="Tahoma" w:hAnsi="Tahoma" w:cs="Tahoma"/>
          <w:b/>
          <w:i/>
          <w:sz w:val="17"/>
          <w:szCs w:val="17"/>
        </w:rPr>
        <w:t xml:space="preserve">.1. </w:t>
      </w:r>
      <w:r w:rsidRPr="008C1A4A">
        <w:rPr>
          <w:rFonts w:ascii="Tahoma" w:hAnsi="Tahoma" w:cs="Tahoma"/>
          <w:i/>
          <w:sz w:val="17"/>
          <w:szCs w:val="17"/>
        </w:rPr>
        <w:t>Uit deze koopovereenkomst vloeien pas verplichtingen voort als beide partijen deze koopovereenkomst hebben ondertekend.</w:t>
      </w:r>
      <w:r>
        <w:rPr>
          <w:rFonts w:ascii="Tahoma" w:hAnsi="Tahoma" w:cs="Tahoma"/>
          <w:i/>
          <w:sz w:val="17"/>
          <w:szCs w:val="17"/>
        </w:rPr>
        <w:br/>
      </w:r>
      <w:r w:rsidRPr="008C1A4A">
        <w:rPr>
          <w:rFonts w:ascii="Tahoma" w:hAnsi="Tahoma" w:cs="Tahoma"/>
          <w:b/>
          <w:i/>
          <w:sz w:val="17"/>
          <w:szCs w:val="17"/>
        </w:rPr>
        <w:t>1</w:t>
      </w:r>
      <w:r w:rsidR="00642C20">
        <w:rPr>
          <w:rFonts w:ascii="Tahoma" w:hAnsi="Tahoma" w:cs="Tahoma"/>
          <w:b/>
          <w:i/>
          <w:sz w:val="17"/>
          <w:szCs w:val="17"/>
        </w:rPr>
        <w:t>7</w:t>
      </w:r>
      <w:r w:rsidRPr="008C1A4A">
        <w:rPr>
          <w:rFonts w:ascii="Tahoma" w:hAnsi="Tahoma" w:cs="Tahoma"/>
          <w:b/>
          <w:i/>
          <w:sz w:val="17"/>
          <w:szCs w:val="17"/>
        </w:rPr>
        <w:t xml:space="preserve">.2. </w:t>
      </w:r>
      <w:r w:rsidRPr="008C1A4A">
        <w:rPr>
          <w:rFonts w:ascii="Tahoma" w:hAnsi="Tahoma" w:cs="Tahoma"/>
          <w:i/>
          <w:sz w:val="17"/>
          <w:szCs w:val="17"/>
        </w:rPr>
        <w:t xml:space="preserve">De partij die deze koopovereenkomst als eerste ondertekent, doet dit onder voorbehoud dat </w:t>
      </w:r>
      <w:r w:rsidR="00EA0826">
        <w:rPr>
          <w:rFonts w:ascii="Tahoma" w:hAnsi="Tahoma" w:cs="Tahoma"/>
          <w:i/>
          <w:sz w:val="17"/>
          <w:szCs w:val="17"/>
        </w:rPr>
        <w:t>d</w:t>
      </w:r>
      <w:r w:rsidR="00D5120D">
        <w:rPr>
          <w:rFonts w:ascii="Tahoma" w:hAnsi="Tahoma" w:cs="Tahoma"/>
          <w:i/>
          <w:sz w:val="17"/>
          <w:szCs w:val="17"/>
        </w:rPr>
        <w:t>eze partij</w:t>
      </w:r>
      <w:r w:rsidRPr="008C1A4A">
        <w:rPr>
          <w:rFonts w:ascii="Tahoma" w:hAnsi="Tahoma" w:cs="Tahoma"/>
          <w:i/>
          <w:sz w:val="17"/>
          <w:szCs w:val="17"/>
        </w:rPr>
        <w:t xml:space="preserve"> uiterlijk op de </w:t>
      </w:r>
      <w:r w:rsidR="003F34DD">
        <w:rPr>
          <w:rFonts w:ascii="Tahoma" w:hAnsi="Tahoma" w:cs="Tahoma"/>
          <w:i/>
          <w:sz w:val="17"/>
          <w:szCs w:val="17"/>
        </w:rPr>
        <w:t xml:space="preserve">….. </w:t>
      </w:r>
      <w:r w:rsidRPr="008C1A4A">
        <w:rPr>
          <w:rFonts w:ascii="Tahoma" w:hAnsi="Tahoma" w:cs="Tahoma"/>
          <w:i/>
          <w:sz w:val="17"/>
          <w:szCs w:val="17"/>
        </w:rPr>
        <w:t xml:space="preserve">werkdag nadat </w:t>
      </w:r>
      <w:r w:rsidR="00EA0826">
        <w:rPr>
          <w:rFonts w:ascii="Tahoma" w:hAnsi="Tahoma" w:cs="Tahoma"/>
          <w:i/>
          <w:sz w:val="17"/>
          <w:szCs w:val="17"/>
        </w:rPr>
        <w:t>d</w:t>
      </w:r>
      <w:r w:rsidR="004D0980">
        <w:rPr>
          <w:rFonts w:ascii="Tahoma" w:hAnsi="Tahoma" w:cs="Tahoma"/>
          <w:i/>
          <w:sz w:val="17"/>
          <w:szCs w:val="17"/>
        </w:rPr>
        <w:t xml:space="preserve">eze partij </w:t>
      </w:r>
      <w:r w:rsidRPr="008C1A4A">
        <w:rPr>
          <w:rFonts w:ascii="Tahoma" w:hAnsi="Tahoma" w:cs="Tahoma"/>
          <w:i/>
          <w:sz w:val="17"/>
          <w:szCs w:val="17"/>
        </w:rPr>
        <w:t>de koopovereenkomst ondertekend heeft (een kopie van) de door beide partijen ondertekende koopovereenkomst</w:t>
      </w:r>
      <w:r w:rsidR="005703EA">
        <w:rPr>
          <w:rFonts w:ascii="Tahoma" w:hAnsi="Tahoma" w:cs="Tahoma"/>
          <w:i/>
          <w:sz w:val="17"/>
          <w:szCs w:val="17"/>
        </w:rPr>
        <w:t xml:space="preserve"> heef</w:t>
      </w:r>
      <w:r w:rsidRPr="008C1A4A">
        <w:rPr>
          <w:rFonts w:ascii="Tahoma" w:hAnsi="Tahoma" w:cs="Tahoma"/>
          <w:i/>
          <w:sz w:val="17"/>
          <w:szCs w:val="17"/>
        </w:rPr>
        <w:t xml:space="preserve">t ontvangen. Indien de partij die als eerste heeft ondertekend niet tijdig (een kopie van) de door beide partijen ondertekende koopovereenkomst heeft ontvangen, heeft deze partij het recht zich op het voorbehoud te beroepen, waardoor </w:t>
      </w:r>
      <w:r w:rsidR="004D0980">
        <w:rPr>
          <w:rFonts w:ascii="Tahoma" w:hAnsi="Tahoma" w:cs="Tahoma"/>
          <w:i/>
          <w:sz w:val="17"/>
          <w:szCs w:val="17"/>
        </w:rPr>
        <w:t xml:space="preserve">deze partij </w:t>
      </w:r>
      <w:r w:rsidRPr="008C1A4A">
        <w:rPr>
          <w:rFonts w:ascii="Tahoma" w:hAnsi="Tahoma" w:cs="Tahoma"/>
          <w:i/>
          <w:sz w:val="17"/>
          <w:szCs w:val="17"/>
        </w:rPr>
        <w:t xml:space="preserve"> niet (meer) gebonden is. Dit recht vervalt als daar niet uiterlijk op de tweede werkdag nadat alsnog (een kopie van) de door beide partijen ondertekende koopovereenkomst is ontvangen, gebruik van is gemaakt.</w:t>
      </w:r>
    </w:p>
    <w:p w14:paraId="76C2E55E" w14:textId="77A5A0C6" w:rsidR="00ED48A0" w:rsidRDefault="00ED48A0" w:rsidP="003878BB">
      <w:pPr>
        <w:autoSpaceDE w:val="0"/>
        <w:autoSpaceDN w:val="0"/>
        <w:adjustRightInd w:val="0"/>
        <w:spacing w:before="0" w:beforeAutospacing="0" w:after="0" w:afterAutospacing="0"/>
        <w:rPr>
          <w:rFonts w:ascii="Tahoma" w:hAnsi="Tahoma" w:cs="Tahoma"/>
          <w:b/>
          <w:bCs/>
          <w:sz w:val="16"/>
          <w:szCs w:val="16"/>
        </w:rPr>
      </w:pPr>
    </w:p>
    <w:p w14:paraId="552B5F22" w14:textId="0495F978"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7</w:t>
      </w:r>
    </w:p>
    <w:p w14:paraId="7BED70FE" w14:textId="3991004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veel gevallen vloeit al uit de wet voort dat beide partijen de koopovereenkomst moeten ondertekenen. Vaak zullen partijen dat direct na elkaar doen. Het kan echter voorkomen dat er enige tijd zit tussen het moment dat de ene partij de </w:t>
      </w:r>
      <w:r w:rsidRPr="008C1A4A">
        <w:rPr>
          <w:rFonts w:ascii="Tahoma" w:hAnsi="Tahoma" w:cs="Tahoma"/>
          <w:sz w:val="16"/>
          <w:szCs w:val="16"/>
        </w:rPr>
        <w:lastRenderedPageBreak/>
        <w:t>koopovereenkomst ondertekent en het moment dat de andere partij dat doet. Deze situatie doet zich bijvoorbeeld voor wanneer de ene partij het contract aan de ander opstuurt. Artikel 1</w:t>
      </w:r>
      <w:r w:rsidR="00642C20">
        <w:rPr>
          <w:rFonts w:ascii="Tahoma" w:hAnsi="Tahoma" w:cs="Tahoma"/>
          <w:sz w:val="16"/>
          <w:szCs w:val="16"/>
        </w:rPr>
        <w:t>7</w:t>
      </w:r>
      <w:r w:rsidRPr="008C1A4A">
        <w:rPr>
          <w:rFonts w:ascii="Tahoma" w:hAnsi="Tahoma" w:cs="Tahoma"/>
          <w:sz w:val="16"/>
          <w:szCs w:val="16"/>
        </w:rPr>
        <w:t xml:space="preserve"> lid 2 voorkomt dat partijen elkaar onnodig lang in onzekerheid laten. Als de eerste ondertekenaar niet binnen de afgesproken tijd de door de andere partij ondertekende koopovereenkomst terugontvangt, kan de eerste ondertekenaar gedurende een bepaalde periode van de koopovereenkomst afzien. </w:t>
      </w:r>
      <w:r w:rsidR="00930289">
        <w:rPr>
          <w:rFonts w:ascii="Tahoma" w:hAnsi="Tahoma" w:cs="Tahoma"/>
          <w:sz w:val="16"/>
          <w:szCs w:val="16"/>
        </w:rPr>
        <w:t xml:space="preserve">De eerste ondertekenaar </w:t>
      </w:r>
      <w:r w:rsidRPr="008C1A4A">
        <w:rPr>
          <w:rFonts w:ascii="Tahoma" w:hAnsi="Tahoma" w:cs="Tahoma"/>
          <w:sz w:val="16"/>
          <w:szCs w:val="16"/>
        </w:rPr>
        <w:t xml:space="preserve">hoeft dat uiteraard niet te doen, </w:t>
      </w:r>
      <w:r w:rsidR="00930289">
        <w:rPr>
          <w:rFonts w:ascii="Tahoma" w:hAnsi="Tahoma" w:cs="Tahoma"/>
          <w:sz w:val="16"/>
          <w:szCs w:val="16"/>
        </w:rPr>
        <w:t xml:space="preserve">maar </w:t>
      </w:r>
      <w:r w:rsidRPr="008C1A4A">
        <w:rPr>
          <w:rFonts w:ascii="Tahoma" w:hAnsi="Tahoma" w:cs="Tahoma"/>
          <w:sz w:val="16"/>
          <w:szCs w:val="16"/>
        </w:rPr>
        <w:t>heeft de keuze. Er zijn geen eisen gesteld aan de vorm waarin de eerste ondertekenaar de overeenkomst moet ontbinden. Uiteraard is het verstandig om dat op een achteraf bewijsbare wijze te doen.</w:t>
      </w:r>
    </w:p>
    <w:p w14:paraId="5F14B1B7"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37F2939F" w14:textId="2A099775" w:rsidR="00682B86" w:rsidRPr="008C1A4A" w:rsidRDefault="006F253B"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Pr>
          <w:rFonts w:ascii="Tahoma" w:hAnsi="Tahoma" w:cs="Tahoma"/>
          <w:b/>
          <w:i/>
          <w:sz w:val="17"/>
          <w:szCs w:val="17"/>
        </w:rPr>
        <w:t>a</w:t>
      </w:r>
      <w:r w:rsidR="00682B86" w:rsidRPr="008C1A4A">
        <w:rPr>
          <w:rFonts w:ascii="Tahoma" w:hAnsi="Tahoma" w:cs="Tahoma"/>
          <w:b/>
          <w:i/>
          <w:sz w:val="17"/>
          <w:szCs w:val="17"/>
        </w:rPr>
        <w:t>rtikel 1</w:t>
      </w:r>
      <w:r w:rsidR="00642C20">
        <w:rPr>
          <w:rFonts w:ascii="Tahoma" w:hAnsi="Tahoma" w:cs="Tahoma"/>
          <w:b/>
          <w:i/>
          <w:sz w:val="17"/>
          <w:szCs w:val="17"/>
        </w:rPr>
        <w:t>8</w:t>
      </w:r>
      <w:r w:rsidR="00682B86" w:rsidRPr="008C1A4A">
        <w:rPr>
          <w:rFonts w:ascii="Tahoma" w:hAnsi="Tahoma" w:cs="Tahoma"/>
          <w:b/>
          <w:i/>
          <w:sz w:val="17"/>
          <w:szCs w:val="17"/>
        </w:rPr>
        <w:t xml:space="preserve"> Nederlands recht</w:t>
      </w:r>
    </w:p>
    <w:p w14:paraId="701601F1"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Op deze koopovereenkomst is Nederlands recht van toepassing.</w:t>
      </w:r>
    </w:p>
    <w:p w14:paraId="175569D2"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p>
    <w:p w14:paraId="42C96D16" w14:textId="4D04200C" w:rsidR="00682B86" w:rsidRPr="008C1A4A" w:rsidRDefault="00682B86" w:rsidP="00192BD9">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Artikel 1</w:t>
      </w:r>
      <w:r w:rsidR="00642C20">
        <w:rPr>
          <w:rFonts w:ascii="Tahoma" w:hAnsi="Tahoma" w:cs="Tahoma"/>
          <w:b/>
          <w:bCs/>
          <w:sz w:val="16"/>
          <w:szCs w:val="16"/>
        </w:rPr>
        <w:t>8</w:t>
      </w:r>
    </w:p>
    <w:p w14:paraId="446ACFFD" w14:textId="77777777"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Deze bepaling is opgenomen om te voorkomen dat er onduidelijkheid bestaat over partijen met verschillende nationaliteiten die bij de koopovereenkomst betrokken zijn. Door het van toepassing verklaren van Nederlands recht, geldt dat de Nederlandse rechter autoriteit heeft om eventuele geschillen die voortvloeien uit de koopovereenkomst te beslechten. </w:t>
      </w:r>
    </w:p>
    <w:p w14:paraId="76467165" w14:textId="2815CD55" w:rsidR="0038446B" w:rsidRPr="008C1A4A" w:rsidRDefault="0038446B" w:rsidP="0038446B">
      <w:pPr>
        <w:autoSpaceDE w:val="0"/>
        <w:autoSpaceDN w:val="0"/>
        <w:adjustRightInd w:val="0"/>
        <w:spacing w:before="0" w:beforeAutospacing="0" w:after="0" w:afterAutospacing="0"/>
        <w:rPr>
          <w:rFonts w:ascii="Tahoma" w:hAnsi="Tahoma" w:cs="Tahoma"/>
          <w:sz w:val="17"/>
          <w:szCs w:val="17"/>
        </w:rPr>
      </w:pPr>
    </w:p>
    <w:p w14:paraId="0779162E" w14:textId="5A1393BF" w:rsidR="0038446B" w:rsidRDefault="006F253B" w:rsidP="0038446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Pr>
          <w:rFonts w:ascii="Tahoma" w:hAnsi="Tahoma" w:cs="Tahoma"/>
          <w:b/>
          <w:i/>
          <w:sz w:val="17"/>
          <w:szCs w:val="17"/>
        </w:rPr>
        <w:t>a</w:t>
      </w:r>
      <w:r w:rsidR="00642C20">
        <w:rPr>
          <w:rFonts w:ascii="Tahoma" w:hAnsi="Tahoma" w:cs="Tahoma"/>
          <w:b/>
          <w:i/>
          <w:sz w:val="17"/>
          <w:szCs w:val="17"/>
        </w:rPr>
        <w:t>rtikel 19</w:t>
      </w:r>
      <w:r w:rsidR="0038446B">
        <w:rPr>
          <w:rFonts w:ascii="Tahoma" w:hAnsi="Tahoma" w:cs="Tahoma"/>
          <w:b/>
          <w:i/>
          <w:sz w:val="17"/>
          <w:szCs w:val="17"/>
        </w:rPr>
        <w:t xml:space="preserve"> Bijlagen</w:t>
      </w:r>
    </w:p>
    <w:p w14:paraId="059C2504" w14:textId="2BC2C530" w:rsidR="006F253B" w:rsidRPr="008235EF" w:rsidRDefault="006F253B"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235EF">
        <w:rPr>
          <w:rFonts w:ascii="Tahoma" w:hAnsi="Tahoma" w:cs="Tahoma"/>
          <w:i/>
          <w:sz w:val="17"/>
          <w:szCs w:val="17"/>
        </w:rPr>
        <w:t>Tot</w:t>
      </w:r>
      <w:r w:rsidR="00767C01" w:rsidRPr="007C5CB6">
        <w:rPr>
          <w:rFonts w:ascii="Tahoma" w:hAnsi="Tahoma" w:cs="Tahoma"/>
          <w:i/>
          <w:sz w:val="17"/>
          <w:szCs w:val="17"/>
        </w:rPr>
        <w:t xml:space="preserve"> deze koopovereenkomst behoren</w:t>
      </w:r>
      <w:r w:rsidRPr="008235EF">
        <w:rPr>
          <w:rFonts w:ascii="Tahoma" w:hAnsi="Tahoma" w:cs="Tahoma"/>
          <w:i/>
          <w:sz w:val="17"/>
          <w:szCs w:val="17"/>
        </w:rPr>
        <w:t xml:space="preserve"> de volgende bijlagen: </w:t>
      </w:r>
    </w:p>
    <w:p w14:paraId="5244AC65" w14:textId="46D54BB6" w:rsidR="006F253B" w:rsidRPr="008235EF"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767C01">
        <w:rPr>
          <w:rFonts w:ascii="Tahoma" w:hAnsi="Tahoma" w:cs="Tahoma"/>
          <w:i/>
          <w:sz w:val="17"/>
          <w:szCs w:val="17"/>
        </w:rPr>
        <w:t>t</w:t>
      </w:r>
      <w:r w:rsidR="006F253B" w:rsidRPr="008235EF">
        <w:rPr>
          <w:rFonts w:ascii="Tahoma" w:hAnsi="Tahoma" w:cs="Tahoma"/>
          <w:i/>
          <w:sz w:val="17"/>
          <w:szCs w:val="17"/>
        </w:rPr>
        <w:t>oelichting op de koopovereenkomst voor de consument;</w:t>
      </w:r>
    </w:p>
    <w:p w14:paraId="2F968365" w14:textId="047AB34A" w:rsidR="006F253B" w:rsidRPr="008235EF"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006F253B" w:rsidRPr="008235EF">
        <w:rPr>
          <w:rFonts w:ascii="Tahoma" w:hAnsi="Tahoma" w:cs="Tahoma"/>
          <w:i/>
          <w:sz w:val="17"/>
          <w:szCs w:val="17"/>
        </w:rPr>
        <w:t>l</w:t>
      </w:r>
      <w:r w:rsidRPr="00767C01">
        <w:rPr>
          <w:rFonts w:ascii="Tahoma" w:hAnsi="Tahoma" w:cs="Tahoma"/>
          <w:i/>
          <w:sz w:val="17"/>
          <w:szCs w:val="17"/>
        </w:rPr>
        <w:t>ijst van zaken</w:t>
      </w:r>
      <w:r w:rsidR="006F253B" w:rsidRPr="008235EF">
        <w:rPr>
          <w:rFonts w:ascii="Tahoma" w:hAnsi="Tahoma" w:cs="Tahoma"/>
          <w:i/>
          <w:sz w:val="17"/>
          <w:szCs w:val="17"/>
        </w:rPr>
        <w:t>;</w:t>
      </w:r>
    </w:p>
    <w:p w14:paraId="21B24DB4" w14:textId="4B19E93F" w:rsidR="00767C01"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767C01">
        <w:rPr>
          <w:rFonts w:ascii="Tahoma" w:hAnsi="Tahoma" w:cs="Tahoma"/>
          <w:i/>
          <w:sz w:val="17"/>
          <w:szCs w:val="17"/>
        </w:rPr>
        <w:t xml:space="preserve">vragenlijst verkoop </w:t>
      </w:r>
      <w:r>
        <w:rPr>
          <w:rFonts w:ascii="Tahoma" w:hAnsi="Tahoma" w:cs="Tahoma"/>
          <w:i/>
          <w:sz w:val="17"/>
          <w:szCs w:val="17"/>
        </w:rPr>
        <w:t>woning</w:t>
      </w:r>
      <w:r w:rsidRPr="00767C01">
        <w:rPr>
          <w:rFonts w:ascii="Tahoma" w:hAnsi="Tahoma" w:cs="Tahoma"/>
          <w:i/>
          <w:sz w:val="17"/>
          <w:szCs w:val="17"/>
        </w:rPr>
        <w:t>;</w:t>
      </w:r>
    </w:p>
    <w:p w14:paraId="3C3B9854" w14:textId="09892266" w:rsidR="006F253B" w:rsidRPr="008235EF"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767C01">
        <w:rPr>
          <w:rFonts w:ascii="Tahoma" w:hAnsi="Tahoma" w:cs="Tahoma"/>
          <w:i/>
          <w:sz w:val="17"/>
          <w:szCs w:val="17"/>
        </w:rPr>
        <w:t>o</w:t>
      </w:r>
      <w:r w:rsidR="006F253B" w:rsidRPr="008235EF">
        <w:rPr>
          <w:rFonts w:ascii="Tahoma" w:hAnsi="Tahoma" w:cs="Tahoma"/>
          <w:i/>
          <w:sz w:val="17"/>
          <w:szCs w:val="17"/>
        </w:rPr>
        <w:t>ntvangstbevestiging;</w:t>
      </w:r>
    </w:p>
    <w:p w14:paraId="554F91CD" w14:textId="4439BDAA" w:rsidR="006F253B" w:rsidRPr="008235EF" w:rsidRDefault="008235EF"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w:t>
      </w:r>
    </w:p>
    <w:p w14:paraId="2206A2C9" w14:textId="6C6C481E" w:rsidR="006F253B" w:rsidRPr="00902491" w:rsidRDefault="00CA328D" w:rsidP="0038446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CA328D">
        <w:rPr>
          <w:rFonts w:ascii="Tahoma" w:hAnsi="Tahoma" w:cs="Tahoma"/>
          <w:i/>
          <w:sz w:val="17"/>
          <w:szCs w:val="17"/>
        </w:rPr>
        <w:t>……………………</w:t>
      </w:r>
    </w:p>
    <w:p w14:paraId="3567E1C7" w14:textId="77777777" w:rsidR="0038446B" w:rsidRDefault="0038446B" w:rsidP="003878BB">
      <w:pPr>
        <w:autoSpaceDE w:val="0"/>
        <w:autoSpaceDN w:val="0"/>
        <w:adjustRightInd w:val="0"/>
        <w:spacing w:before="0" w:beforeAutospacing="0" w:after="0" w:afterAutospacing="0"/>
        <w:rPr>
          <w:rFonts w:ascii="Tahoma" w:hAnsi="Tahoma" w:cs="Tahoma"/>
          <w:sz w:val="16"/>
          <w:szCs w:val="16"/>
        </w:rPr>
      </w:pPr>
    </w:p>
    <w:p w14:paraId="6D4D6EE6" w14:textId="72F87094" w:rsidR="0038446B" w:rsidRPr="008235EF" w:rsidRDefault="00642C20" w:rsidP="003878BB">
      <w:pPr>
        <w:autoSpaceDE w:val="0"/>
        <w:autoSpaceDN w:val="0"/>
        <w:adjustRightInd w:val="0"/>
        <w:spacing w:before="0" w:beforeAutospacing="0" w:after="0" w:afterAutospacing="0"/>
        <w:rPr>
          <w:rFonts w:ascii="Tahoma" w:hAnsi="Tahoma" w:cs="Tahoma"/>
          <w:b/>
          <w:sz w:val="16"/>
          <w:szCs w:val="16"/>
        </w:rPr>
      </w:pPr>
      <w:r w:rsidRPr="008235EF">
        <w:rPr>
          <w:rFonts w:ascii="Tahoma" w:hAnsi="Tahoma" w:cs="Tahoma"/>
          <w:b/>
          <w:sz w:val="16"/>
          <w:szCs w:val="16"/>
        </w:rPr>
        <w:t>Artikel 19</w:t>
      </w:r>
    </w:p>
    <w:p w14:paraId="56F91FA7" w14:textId="61BBAABA" w:rsidR="006F253B" w:rsidRPr="008C1A4A" w:rsidRDefault="006F253B"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Verkoper kan hier vermelden welke bijlagen behoren tot de koopovereenkomst.</w:t>
      </w:r>
      <w:r w:rsidR="00FF4467">
        <w:rPr>
          <w:rFonts w:ascii="Tahoma" w:hAnsi="Tahoma" w:cs="Tahoma"/>
          <w:sz w:val="16"/>
          <w:szCs w:val="16"/>
        </w:rPr>
        <w:t xml:space="preserve"> </w:t>
      </w:r>
    </w:p>
    <w:p w14:paraId="50BA056F"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0B6F5C14" w14:textId="5956F6D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 xml:space="preserve">Artikel </w:t>
      </w:r>
      <w:r w:rsidR="00642C20">
        <w:rPr>
          <w:rFonts w:ascii="Tahoma" w:hAnsi="Tahoma" w:cs="Tahoma"/>
          <w:b/>
          <w:i/>
          <w:sz w:val="17"/>
          <w:szCs w:val="17"/>
        </w:rPr>
        <w:t>20</w:t>
      </w:r>
      <w:r w:rsidR="00743446">
        <w:rPr>
          <w:rFonts w:ascii="Tahoma" w:hAnsi="Tahoma" w:cs="Tahoma"/>
          <w:b/>
          <w:i/>
          <w:sz w:val="17"/>
          <w:szCs w:val="17"/>
        </w:rPr>
        <w:t xml:space="preserve"> Nadere afspraken</w:t>
      </w:r>
    </w:p>
    <w:p w14:paraId="6B4E9CB0" w14:textId="5F507690" w:rsidR="00DC4E9B" w:rsidRPr="008C1A4A" w:rsidRDefault="0074344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w:t>
      </w:r>
    </w:p>
    <w:p w14:paraId="19427518"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p>
    <w:p w14:paraId="2592E5C6" w14:textId="77777777" w:rsidR="00682B86" w:rsidRPr="008C1A4A" w:rsidRDefault="00682B86" w:rsidP="00192BD9">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Artikel 20</w:t>
      </w:r>
    </w:p>
    <w:p w14:paraId="0F859E6C" w14:textId="3CF80EED"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w:t>
      </w:r>
      <w:r w:rsidR="00577D96">
        <w:rPr>
          <w:rFonts w:ascii="Tahoma" w:hAnsi="Tahoma" w:cs="Tahoma"/>
          <w:sz w:val="16"/>
          <w:szCs w:val="16"/>
        </w:rPr>
        <w:t xml:space="preserve">artikel 20 </w:t>
      </w:r>
      <w:r w:rsidRPr="008C1A4A">
        <w:rPr>
          <w:rFonts w:ascii="Tahoma" w:hAnsi="Tahoma" w:cs="Tahoma"/>
          <w:sz w:val="16"/>
          <w:szCs w:val="16"/>
        </w:rPr>
        <w:t xml:space="preserve">kunnen aanvullende bepalingen staan over zaken die de partijen eveneens zijn overeengekomen, maar niet in de voorgedrukte tekst van de koopovereenkomst zijn verwerkt. Het is van groot belang deze aanvullende bepalingen zorgvuldig te formuleren en te omschrijven. Een makelaar kan daarbij assisteren. </w:t>
      </w:r>
    </w:p>
    <w:p w14:paraId="141B3F46"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p>
    <w:p w14:paraId="74571015"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r w:rsidRPr="008C1A4A">
        <w:rPr>
          <w:rFonts w:ascii="Tahoma" w:hAnsi="Tahoma" w:cs="Tahoma"/>
          <w:sz w:val="10"/>
          <w:szCs w:val="10"/>
        </w:rPr>
        <w:t>*) De in de kaders opgenomen tekst is de tekst die in de koopovereenkomst is opgenomen. Het is niet nodig deze in te vullen.</w:t>
      </w:r>
    </w:p>
    <w:p w14:paraId="4B10E38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1F65DA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374C4A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Gezien:</w:t>
      </w:r>
    </w:p>
    <w:p w14:paraId="71A9692C" w14:textId="77777777"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3D9C2337" w14:textId="77777777" w:rsidR="00603223" w:rsidRPr="008C1A4A" w:rsidRDefault="00603223" w:rsidP="003878BB">
      <w:pPr>
        <w:autoSpaceDE w:val="0"/>
        <w:autoSpaceDN w:val="0"/>
        <w:adjustRightInd w:val="0"/>
        <w:spacing w:before="0" w:beforeAutospacing="0" w:after="0" w:afterAutospacing="0"/>
        <w:rPr>
          <w:rFonts w:ascii="Tahoma" w:hAnsi="Tahoma" w:cs="Tahoma"/>
          <w:sz w:val="16"/>
          <w:szCs w:val="16"/>
        </w:rPr>
      </w:pPr>
    </w:p>
    <w:p w14:paraId="3A4C2258" w14:textId="69893600" w:rsidR="00603223" w:rsidRPr="008235EF" w:rsidRDefault="00863D1A" w:rsidP="00603223">
      <w:pPr>
        <w:tabs>
          <w:tab w:val="left" w:pos="238"/>
          <w:tab w:val="left" w:pos="431"/>
          <w:tab w:val="left" w:pos="1298"/>
          <w:tab w:val="left" w:pos="1587"/>
        </w:tabs>
        <w:rPr>
          <w:rFonts w:ascii="Tahoma" w:hAnsi="Tahoma" w:cs="Tahoma"/>
          <w:sz w:val="16"/>
          <w:szCs w:val="16"/>
        </w:rPr>
      </w:pPr>
      <w:r>
        <w:rPr>
          <w:rFonts w:ascii="Tahoma" w:hAnsi="Tahoma" w:cs="Tahoma"/>
          <w:sz w:val="16"/>
          <w:szCs w:val="16"/>
        </w:rPr>
        <w:t>V</w:t>
      </w:r>
      <w:r w:rsidR="00603223" w:rsidRPr="008235EF">
        <w:rPr>
          <w:rFonts w:ascii="Tahoma" w:hAnsi="Tahoma" w:cs="Tahoma"/>
          <w:sz w:val="16"/>
          <w:szCs w:val="16"/>
        </w:rPr>
        <w:t>erkoper(s)</w:t>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t xml:space="preserve"> </w:t>
      </w:r>
    </w:p>
    <w:p w14:paraId="15CE56A0"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27DDE4A2"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0698F0A6"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__________________________</w:t>
      </w:r>
      <w:r w:rsidRPr="008235EF">
        <w:rPr>
          <w:rFonts w:ascii="Tahoma" w:hAnsi="Tahoma" w:cs="Tahoma"/>
          <w:sz w:val="16"/>
          <w:szCs w:val="16"/>
        </w:rPr>
        <w:tab/>
      </w:r>
      <w:r w:rsidRPr="008235EF">
        <w:rPr>
          <w:rFonts w:ascii="Tahoma" w:hAnsi="Tahoma" w:cs="Tahoma"/>
          <w:sz w:val="16"/>
          <w:szCs w:val="16"/>
        </w:rPr>
        <w:tab/>
        <w:t>__________________________</w:t>
      </w:r>
    </w:p>
    <w:p w14:paraId="3454C2F5"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naam: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naam:</w:t>
      </w:r>
    </w:p>
    <w:p w14:paraId="32C802C0"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plaats:</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plaats:</w:t>
      </w:r>
    </w:p>
    <w:p w14:paraId="3E1E601C"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datum: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 xml:space="preserve">datum: </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p>
    <w:p w14:paraId="478FAC77" w14:textId="264E2781" w:rsidR="00902491" w:rsidRDefault="00902491" w:rsidP="00603223">
      <w:pPr>
        <w:tabs>
          <w:tab w:val="left" w:pos="238"/>
          <w:tab w:val="left" w:pos="431"/>
          <w:tab w:val="left" w:pos="1298"/>
          <w:tab w:val="left" w:pos="1587"/>
        </w:tabs>
        <w:rPr>
          <w:rFonts w:ascii="Tahoma" w:hAnsi="Tahoma" w:cs="Tahoma"/>
          <w:sz w:val="16"/>
          <w:szCs w:val="16"/>
        </w:rPr>
      </w:pPr>
    </w:p>
    <w:p w14:paraId="2949AD25" w14:textId="77777777" w:rsidR="00D1693A" w:rsidRDefault="00D1693A" w:rsidP="00603223">
      <w:pPr>
        <w:tabs>
          <w:tab w:val="left" w:pos="238"/>
          <w:tab w:val="left" w:pos="431"/>
          <w:tab w:val="left" w:pos="1298"/>
          <w:tab w:val="left" w:pos="1587"/>
        </w:tabs>
        <w:rPr>
          <w:rFonts w:ascii="Tahoma" w:hAnsi="Tahoma" w:cs="Tahoma"/>
          <w:sz w:val="16"/>
          <w:szCs w:val="16"/>
        </w:rPr>
      </w:pPr>
    </w:p>
    <w:p w14:paraId="4D273531" w14:textId="762CF4D5" w:rsidR="00603223" w:rsidRPr="008235EF" w:rsidRDefault="00776A1C" w:rsidP="00603223">
      <w:pPr>
        <w:tabs>
          <w:tab w:val="left" w:pos="238"/>
          <w:tab w:val="left" w:pos="431"/>
          <w:tab w:val="left" w:pos="1298"/>
          <w:tab w:val="left" w:pos="1587"/>
        </w:tabs>
        <w:rPr>
          <w:rFonts w:ascii="Tahoma" w:hAnsi="Tahoma" w:cs="Tahoma"/>
          <w:sz w:val="16"/>
          <w:szCs w:val="16"/>
        </w:rPr>
      </w:pPr>
      <w:r>
        <w:rPr>
          <w:rFonts w:ascii="Tahoma" w:hAnsi="Tahoma" w:cs="Tahoma"/>
          <w:sz w:val="16"/>
          <w:szCs w:val="16"/>
        </w:rPr>
        <w:lastRenderedPageBreak/>
        <w:t>Koper</w:t>
      </w:r>
      <w:r w:rsidR="00603223" w:rsidRPr="008235EF">
        <w:rPr>
          <w:rFonts w:ascii="Tahoma" w:hAnsi="Tahoma" w:cs="Tahoma"/>
          <w:sz w:val="16"/>
          <w:szCs w:val="16"/>
        </w:rPr>
        <w:t xml:space="preserve">(s) </w:t>
      </w:r>
    </w:p>
    <w:p w14:paraId="74306513"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7FA286A8"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1914C582"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__________________________</w:t>
      </w:r>
      <w:r w:rsidRPr="008235EF">
        <w:rPr>
          <w:rFonts w:ascii="Tahoma" w:hAnsi="Tahoma" w:cs="Tahoma"/>
          <w:sz w:val="16"/>
          <w:szCs w:val="16"/>
        </w:rPr>
        <w:tab/>
      </w:r>
      <w:r w:rsidRPr="008235EF">
        <w:rPr>
          <w:rFonts w:ascii="Tahoma" w:hAnsi="Tahoma" w:cs="Tahoma"/>
          <w:sz w:val="16"/>
          <w:szCs w:val="16"/>
        </w:rPr>
        <w:tab/>
        <w:t>__________________________</w:t>
      </w:r>
    </w:p>
    <w:p w14:paraId="4CE9C40C"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naam: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naam:</w:t>
      </w:r>
    </w:p>
    <w:p w14:paraId="3F12E690"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plaats:</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plaats:</w:t>
      </w:r>
    </w:p>
    <w:p w14:paraId="5323F2DC" w14:textId="77777777" w:rsidR="00603223" w:rsidRPr="00F82D9F" w:rsidRDefault="00603223" w:rsidP="00603223">
      <w:pPr>
        <w:tabs>
          <w:tab w:val="left" w:pos="238"/>
          <w:tab w:val="left" w:pos="431"/>
          <w:tab w:val="left" w:pos="1298"/>
          <w:tab w:val="left" w:pos="1587"/>
        </w:tabs>
        <w:rPr>
          <w:rFonts w:ascii="Times New Roman" w:hAnsi="Times New Roman"/>
          <w:szCs w:val="24"/>
        </w:rPr>
      </w:pPr>
      <w:r w:rsidRPr="008235EF">
        <w:rPr>
          <w:rFonts w:ascii="Tahoma" w:hAnsi="Tahoma" w:cs="Tahoma"/>
          <w:sz w:val="16"/>
          <w:szCs w:val="16"/>
        </w:rPr>
        <w:t>datum: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 xml:space="preserve">datum: </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F82D9F">
        <w:rPr>
          <w:rFonts w:ascii="Times New Roman" w:hAnsi="Times New Roman"/>
          <w:szCs w:val="24"/>
        </w:rPr>
        <w:tab/>
      </w:r>
    </w:p>
    <w:p w14:paraId="2528C5E1" w14:textId="77777777" w:rsidR="00603223" w:rsidRDefault="00603223" w:rsidP="00603223">
      <w:pPr>
        <w:tabs>
          <w:tab w:val="left" w:pos="238"/>
          <w:tab w:val="left" w:pos="431"/>
          <w:tab w:val="left" w:pos="1298"/>
          <w:tab w:val="left" w:pos="1587"/>
        </w:tabs>
        <w:rPr>
          <w:rFonts w:ascii="Times New Roman" w:hAnsi="Times New Roman"/>
          <w:szCs w:val="24"/>
        </w:rPr>
      </w:pPr>
    </w:p>
    <w:p w14:paraId="77A5D7D3" w14:textId="77777777" w:rsidR="00603223" w:rsidRDefault="00603223" w:rsidP="003878BB">
      <w:pPr>
        <w:autoSpaceDE w:val="0"/>
        <w:autoSpaceDN w:val="0"/>
        <w:adjustRightInd w:val="0"/>
        <w:spacing w:before="0" w:beforeAutospacing="0" w:after="0" w:afterAutospacing="0"/>
        <w:rPr>
          <w:rFonts w:ascii="Tahoma" w:hAnsi="Tahoma" w:cs="Tahoma"/>
          <w:sz w:val="16"/>
          <w:szCs w:val="16"/>
        </w:rPr>
      </w:pPr>
    </w:p>
    <w:p w14:paraId="30DB1397" w14:textId="5352506F" w:rsidR="00682B86" w:rsidRPr="008C1A4A" w:rsidRDefault="00682B86" w:rsidP="009F715E">
      <w:r w:rsidRPr="008C1A4A">
        <w:rPr>
          <w:rFonts w:ascii="Tahoma" w:hAnsi="Tahoma" w:cs="Tahoma"/>
          <w:sz w:val="16"/>
          <w:szCs w:val="16"/>
        </w:rPr>
        <w:t>Verstrekt door makelaarskantoor:</w:t>
      </w:r>
    </w:p>
    <w:sectPr w:rsidR="00682B86" w:rsidRPr="008C1A4A" w:rsidSect="0010537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6B7E3" w14:textId="77777777" w:rsidR="00851314" w:rsidRDefault="00851314">
      <w:r>
        <w:separator/>
      </w:r>
    </w:p>
  </w:endnote>
  <w:endnote w:type="continuationSeparator" w:id="0">
    <w:p w14:paraId="3E61B9FC" w14:textId="77777777" w:rsidR="00851314" w:rsidRDefault="008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1FA4" w14:textId="77777777" w:rsidR="00C52E95" w:rsidRDefault="00C52E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468897"/>
      <w:docPartObj>
        <w:docPartGallery w:val="Page Numbers (Bottom of Page)"/>
        <w:docPartUnique/>
      </w:docPartObj>
    </w:sdtPr>
    <w:sdtEndPr/>
    <w:sdtContent>
      <w:sdt>
        <w:sdtPr>
          <w:id w:val="1728636285"/>
          <w:docPartObj>
            <w:docPartGallery w:val="Page Numbers (Top of Page)"/>
            <w:docPartUnique/>
          </w:docPartObj>
        </w:sdtPr>
        <w:sdtEndPr/>
        <w:sdtContent>
          <w:p w14:paraId="15FE07B3" w14:textId="73C863DA" w:rsidR="00CF09B5" w:rsidRDefault="00CF09B5" w:rsidP="00CF09B5">
            <w:pPr>
              <w:pStyle w:val="Voettekst"/>
              <w:jc w:val="right"/>
            </w:pPr>
            <w:r w:rsidRPr="00CF09B5">
              <w:rPr>
                <w:rFonts w:ascii="Tahoma" w:hAnsi="Tahoma" w:cs="Tahoma"/>
                <w:sz w:val="16"/>
                <w:szCs w:val="16"/>
              </w:rPr>
              <w:t xml:space="preserve"> </w:t>
            </w:r>
            <w:r w:rsidRPr="00CF09B5">
              <w:rPr>
                <w:rFonts w:ascii="Tahoma" w:hAnsi="Tahoma" w:cs="Tahoma"/>
                <w:sz w:val="16"/>
                <w:szCs w:val="16"/>
              </w:rPr>
              <w:fldChar w:fldCharType="begin"/>
            </w:r>
            <w:r w:rsidRPr="00CF09B5">
              <w:rPr>
                <w:rFonts w:ascii="Tahoma" w:hAnsi="Tahoma" w:cs="Tahoma"/>
                <w:sz w:val="16"/>
                <w:szCs w:val="16"/>
              </w:rPr>
              <w:instrText>PAGE</w:instrText>
            </w:r>
            <w:r w:rsidRPr="00CF09B5">
              <w:rPr>
                <w:rFonts w:ascii="Tahoma" w:hAnsi="Tahoma" w:cs="Tahoma"/>
                <w:sz w:val="16"/>
                <w:szCs w:val="16"/>
              </w:rPr>
              <w:fldChar w:fldCharType="separate"/>
            </w:r>
            <w:r w:rsidRPr="00CF09B5">
              <w:rPr>
                <w:rFonts w:ascii="Tahoma" w:hAnsi="Tahoma" w:cs="Tahoma"/>
                <w:sz w:val="16"/>
                <w:szCs w:val="16"/>
              </w:rPr>
              <w:t>2</w:t>
            </w:r>
            <w:r w:rsidRPr="00CF09B5">
              <w:rPr>
                <w:rFonts w:ascii="Tahoma" w:hAnsi="Tahoma" w:cs="Tahoma"/>
                <w:sz w:val="16"/>
                <w:szCs w:val="16"/>
              </w:rPr>
              <w:fldChar w:fldCharType="end"/>
            </w:r>
            <w:r w:rsidRPr="00CF09B5">
              <w:rPr>
                <w:rFonts w:ascii="Tahoma" w:hAnsi="Tahoma" w:cs="Tahoma"/>
                <w:sz w:val="16"/>
                <w:szCs w:val="16"/>
              </w:rPr>
              <w:t>/</w:t>
            </w:r>
            <w:r w:rsidRPr="00CF09B5">
              <w:rPr>
                <w:rFonts w:ascii="Tahoma" w:hAnsi="Tahoma" w:cs="Tahoma"/>
                <w:sz w:val="16"/>
                <w:szCs w:val="16"/>
              </w:rPr>
              <w:fldChar w:fldCharType="begin"/>
            </w:r>
            <w:r w:rsidRPr="00CF09B5">
              <w:rPr>
                <w:rFonts w:ascii="Tahoma" w:hAnsi="Tahoma" w:cs="Tahoma"/>
                <w:sz w:val="16"/>
                <w:szCs w:val="16"/>
              </w:rPr>
              <w:instrText>NUMPAGES</w:instrText>
            </w:r>
            <w:r w:rsidRPr="00CF09B5">
              <w:rPr>
                <w:rFonts w:ascii="Tahoma" w:hAnsi="Tahoma" w:cs="Tahoma"/>
                <w:sz w:val="16"/>
                <w:szCs w:val="16"/>
              </w:rPr>
              <w:fldChar w:fldCharType="separate"/>
            </w:r>
            <w:r w:rsidRPr="00CF09B5">
              <w:rPr>
                <w:rFonts w:ascii="Tahoma" w:hAnsi="Tahoma" w:cs="Tahoma"/>
                <w:sz w:val="16"/>
                <w:szCs w:val="16"/>
              </w:rPr>
              <w:t>2</w:t>
            </w:r>
            <w:r w:rsidRPr="00CF09B5">
              <w:rPr>
                <w:rFonts w:ascii="Tahoma" w:hAnsi="Tahoma" w:cs="Tahoma"/>
                <w:sz w:val="16"/>
                <w:szCs w:val="16"/>
              </w:rPr>
              <w:fldChar w:fldCharType="end"/>
            </w:r>
          </w:p>
        </w:sdtContent>
      </w:sdt>
    </w:sdtContent>
  </w:sdt>
  <w:p w14:paraId="7B89E54D" w14:textId="77777777" w:rsidR="00CC53FA" w:rsidRDefault="00CC53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FBD4" w14:textId="77777777" w:rsidR="00C52E95" w:rsidRDefault="00C52E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05EE1" w14:textId="77777777" w:rsidR="00851314" w:rsidRDefault="00851314">
      <w:r>
        <w:separator/>
      </w:r>
    </w:p>
  </w:footnote>
  <w:footnote w:type="continuationSeparator" w:id="0">
    <w:p w14:paraId="0C300963" w14:textId="77777777" w:rsidR="00851314" w:rsidRDefault="008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9AA6" w14:textId="77777777" w:rsidR="00C52E95" w:rsidRDefault="00C52E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33A8" w14:textId="71F159A5" w:rsidR="00CC53FA" w:rsidRPr="00A82699" w:rsidRDefault="00C52E95" w:rsidP="00A82699">
    <w:pPr>
      <w:pStyle w:val="Koptekst"/>
      <w:jc w:val="right"/>
      <w:rPr>
        <w:sz w:val="18"/>
        <w:szCs w:val="18"/>
      </w:rPr>
    </w:pPr>
    <w:r>
      <w:rPr>
        <w:noProof/>
      </w:rPr>
      <w:drawing>
        <wp:inline distT="0" distB="0" distL="0" distR="0" wp14:anchorId="53091476" wp14:editId="1E62E715">
          <wp:extent cx="3035300" cy="901700"/>
          <wp:effectExtent l="0" t="0" r="0" b="0"/>
          <wp:docPr id="463419564" name="Afbeelding 2" descr="Afbeelding met logo, Graphics,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19564" name="Afbeelding 2" descr="Afbeelding met logo, Graphics, Lettertype,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35300" cy="901700"/>
                  </a:xfrm>
                  <a:prstGeom prst="rect">
                    <a:avLst/>
                  </a:prstGeom>
                </pic:spPr>
              </pic:pic>
            </a:graphicData>
          </a:graphic>
        </wp:inline>
      </w:drawing>
    </w:r>
    <w:r w:rsidR="00CC53FA">
      <w:rPr>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43846" w14:textId="77777777" w:rsidR="00C52E95" w:rsidRDefault="00C52E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Marlies de Wilde"/>
    <w:docVar w:name="authEmail" w:val="marlies.dewilde@freshfields.com"/>
    <w:docVar w:name="authExtension" w:val="7637"/>
    <w:docVar w:name="authFax" w:val="31 20 517 7637"/>
    <w:docVar w:name="authId" w:val="MDEWILDE"/>
    <w:docVar w:name="authLocation" w:val="Amsterdam"/>
    <w:docVar w:name="authName" w:val="de Wilde, Marlies"/>
    <w:docVar w:name="authPhone" w:val="31 20 485 7637"/>
    <w:docVar w:name="docClass" w:val="-NONE-"/>
    <w:docVar w:name="docClient" w:val="114412"/>
    <w:docVar w:name="docCliMat" w:val="114412-0021"/>
    <w:docVar w:name="docDesc" w:val="Toelichting Koopovereenkomst bestaande eengezinswoning 2013 (november 2013)"/>
    <w:docVar w:name="docId" w:val="AMS3018406"/>
    <w:docVar w:name="docIdVer" w:val="AMS3018406/19"/>
    <w:docVar w:name="docMatter" w:val="0021"/>
    <w:docVar w:name="docVersion" w:val="19"/>
    <w:docVar w:name="operClass" w:val="Support Staff"/>
    <w:docVar w:name="operCorresp" w:val="Mechteld Flohil"/>
    <w:docVar w:name="operEmail" w:val="mechteld.flohil@freshfields.com"/>
    <w:docVar w:name="operExtension" w:val="7614"/>
    <w:docVar w:name="operFax" w:val="31 20 517 7614"/>
    <w:docVar w:name="operId" w:val="MFLOHIL"/>
    <w:docVar w:name="operLocation" w:val="Amsterdam"/>
    <w:docVar w:name="operName" w:val="Flohil, Mechteld"/>
    <w:docVar w:name="operPhone" w:val="31 20 485 7614"/>
  </w:docVars>
  <w:rsids>
    <w:rsidRoot w:val="009F715E"/>
    <w:rsid w:val="0000134A"/>
    <w:rsid w:val="00002CC1"/>
    <w:rsid w:val="00002EC0"/>
    <w:rsid w:val="00003442"/>
    <w:rsid w:val="000060CE"/>
    <w:rsid w:val="00006C29"/>
    <w:rsid w:val="00011C9F"/>
    <w:rsid w:val="00013E87"/>
    <w:rsid w:val="000156D5"/>
    <w:rsid w:val="00016E76"/>
    <w:rsid w:val="00016F30"/>
    <w:rsid w:val="00017162"/>
    <w:rsid w:val="00022D67"/>
    <w:rsid w:val="00025E45"/>
    <w:rsid w:val="00026079"/>
    <w:rsid w:val="00026976"/>
    <w:rsid w:val="00026F0D"/>
    <w:rsid w:val="000272FC"/>
    <w:rsid w:val="000313A2"/>
    <w:rsid w:val="00033F1B"/>
    <w:rsid w:val="00035F89"/>
    <w:rsid w:val="000362CE"/>
    <w:rsid w:val="000377AC"/>
    <w:rsid w:val="000408FD"/>
    <w:rsid w:val="0004130D"/>
    <w:rsid w:val="0004186E"/>
    <w:rsid w:val="0004255B"/>
    <w:rsid w:val="000447B3"/>
    <w:rsid w:val="0004533C"/>
    <w:rsid w:val="000458EE"/>
    <w:rsid w:val="0004651A"/>
    <w:rsid w:val="000531BC"/>
    <w:rsid w:val="00054A07"/>
    <w:rsid w:val="0005655C"/>
    <w:rsid w:val="00056CA8"/>
    <w:rsid w:val="00060243"/>
    <w:rsid w:val="000605A6"/>
    <w:rsid w:val="000644D8"/>
    <w:rsid w:val="00064532"/>
    <w:rsid w:val="000647EB"/>
    <w:rsid w:val="00066C6F"/>
    <w:rsid w:val="000716F5"/>
    <w:rsid w:val="00071C19"/>
    <w:rsid w:val="00075087"/>
    <w:rsid w:val="00076C57"/>
    <w:rsid w:val="000804A6"/>
    <w:rsid w:val="000829F7"/>
    <w:rsid w:val="000849F3"/>
    <w:rsid w:val="0008528C"/>
    <w:rsid w:val="00087E3E"/>
    <w:rsid w:val="00091F00"/>
    <w:rsid w:val="00093B10"/>
    <w:rsid w:val="000B0C50"/>
    <w:rsid w:val="000B3399"/>
    <w:rsid w:val="000B68F2"/>
    <w:rsid w:val="000C05A5"/>
    <w:rsid w:val="000C320E"/>
    <w:rsid w:val="000C3B49"/>
    <w:rsid w:val="000C3DEA"/>
    <w:rsid w:val="000C6DBC"/>
    <w:rsid w:val="000C76BD"/>
    <w:rsid w:val="000D0563"/>
    <w:rsid w:val="000D444C"/>
    <w:rsid w:val="000D4BF9"/>
    <w:rsid w:val="000D5123"/>
    <w:rsid w:val="000D64BD"/>
    <w:rsid w:val="000D6F92"/>
    <w:rsid w:val="000D73BB"/>
    <w:rsid w:val="000E3A5E"/>
    <w:rsid w:val="000F1EB6"/>
    <w:rsid w:val="000F4BEF"/>
    <w:rsid w:val="000F7AA2"/>
    <w:rsid w:val="0010032A"/>
    <w:rsid w:val="001021B1"/>
    <w:rsid w:val="00102CA9"/>
    <w:rsid w:val="00103BAC"/>
    <w:rsid w:val="0010537B"/>
    <w:rsid w:val="00110E2D"/>
    <w:rsid w:val="00114FE1"/>
    <w:rsid w:val="00115A96"/>
    <w:rsid w:val="00117A5F"/>
    <w:rsid w:val="00120D06"/>
    <w:rsid w:val="00120E19"/>
    <w:rsid w:val="001225BE"/>
    <w:rsid w:val="0012521C"/>
    <w:rsid w:val="0012719A"/>
    <w:rsid w:val="00127AFE"/>
    <w:rsid w:val="001316C2"/>
    <w:rsid w:val="00137286"/>
    <w:rsid w:val="0013734E"/>
    <w:rsid w:val="001417D0"/>
    <w:rsid w:val="00145007"/>
    <w:rsid w:val="0014610B"/>
    <w:rsid w:val="0014757E"/>
    <w:rsid w:val="001504D8"/>
    <w:rsid w:val="00151276"/>
    <w:rsid w:val="001572DA"/>
    <w:rsid w:val="00157A54"/>
    <w:rsid w:val="00162C4B"/>
    <w:rsid w:val="00163311"/>
    <w:rsid w:val="00165DD0"/>
    <w:rsid w:val="0016688F"/>
    <w:rsid w:val="00166A5C"/>
    <w:rsid w:val="001674C0"/>
    <w:rsid w:val="001674C2"/>
    <w:rsid w:val="00167829"/>
    <w:rsid w:val="00167DB3"/>
    <w:rsid w:val="00170D65"/>
    <w:rsid w:val="00171A80"/>
    <w:rsid w:val="0017398F"/>
    <w:rsid w:val="00174090"/>
    <w:rsid w:val="001742E2"/>
    <w:rsid w:val="00176C34"/>
    <w:rsid w:val="00181473"/>
    <w:rsid w:val="00182903"/>
    <w:rsid w:val="0018420A"/>
    <w:rsid w:val="00184974"/>
    <w:rsid w:val="00192BD9"/>
    <w:rsid w:val="00195E71"/>
    <w:rsid w:val="001A043C"/>
    <w:rsid w:val="001A0668"/>
    <w:rsid w:val="001A1970"/>
    <w:rsid w:val="001A5AE7"/>
    <w:rsid w:val="001A620D"/>
    <w:rsid w:val="001B308A"/>
    <w:rsid w:val="001B4EBD"/>
    <w:rsid w:val="001C12D6"/>
    <w:rsid w:val="001C4D22"/>
    <w:rsid w:val="001C6034"/>
    <w:rsid w:val="001D305A"/>
    <w:rsid w:val="001D3C30"/>
    <w:rsid w:val="001D6670"/>
    <w:rsid w:val="001E0215"/>
    <w:rsid w:val="001E2C8B"/>
    <w:rsid w:val="001E492E"/>
    <w:rsid w:val="001E5C41"/>
    <w:rsid w:val="001E6960"/>
    <w:rsid w:val="001E7BC2"/>
    <w:rsid w:val="001F0BDF"/>
    <w:rsid w:val="001F104E"/>
    <w:rsid w:val="001F3E8A"/>
    <w:rsid w:val="001F42DC"/>
    <w:rsid w:val="001F6FAC"/>
    <w:rsid w:val="00201830"/>
    <w:rsid w:val="00202AD3"/>
    <w:rsid w:val="0020565D"/>
    <w:rsid w:val="002059D6"/>
    <w:rsid w:val="0020634C"/>
    <w:rsid w:val="00206BEE"/>
    <w:rsid w:val="00206F1C"/>
    <w:rsid w:val="002100AF"/>
    <w:rsid w:val="002141DD"/>
    <w:rsid w:val="0021618B"/>
    <w:rsid w:val="00216E02"/>
    <w:rsid w:val="00221A6F"/>
    <w:rsid w:val="00222A49"/>
    <w:rsid w:val="00223DBB"/>
    <w:rsid w:val="002247F0"/>
    <w:rsid w:val="0022677C"/>
    <w:rsid w:val="00227538"/>
    <w:rsid w:val="00230FEB"/>
    <w:rsid w:val="00233F54"/>
    <w:rsid w:val="002347CE"/>
    <w:rsid w:val="002353AD"/>
    <w:rsid w:val="0023671E"/>
    <w:rsid w:val="0023756A"/>
    <w:rsid w:val="0024165E"/>
    <w:rsid w:val="00241A54"/>
    <w:rsid w:val="002458CB"/>
    <w:rsid w:val="002474DC"/>
    <w:rsid w:val="002507F0"/>
    <w:rsid w:val="00250E14"/>
    <w:rsid w:val="00252E84"/>
    <w:rsid w:val="002542F2"/>
    <w:rsid w:val="00256BDA"/>
    <w:rsid w:val="00260E51"/>
    <w:rsid w:val="00263369"/>
    <w:rsid w:val="002635EB"/>
    <w:rsid w:val="0026384E"/>
    <w:rsid w:val="00264C40"/>
    <w:rsid w:val="00265528"/>
    <w:rsid w:val="00274C33"/>
    <w:rsid w:val="0027525B"/>
    <w:rsid w:val="00276380"/>
    <w:rsid w:val="0027658D"/>
    <w:rsid w:val="00280697"/>
    <w:rsid w:val="002811EA"/>
    <w:rsid w:val="00281B0D"/>
    <w:rsid w:val="00282BF3"/>
    <w:rsid w:val="0028374D"/>
    <w:rsid w:val="00283B91"/>
    <w:rsid w:val="00284BAD"/>
    <w:rsid w:val="00287250"/>
    <w:rsid w:val="00291D5C"/>
    <w:rsid w:val="00292CA7"/>
    <w:rsid w:val="00296111"/>
    <w:rsid w:val="002A0824"/>
    <w:rsid w:val="002A1B42"/>
    <w:rsid w:val="002A1DA5"/>
    <w:rsid w:val="002A2EE0"/>
    <w:rsid w:val="002A4680"/>
    <w:rsid w:val="002A5200"/>
    <w:rsid w:val="002A5816"/>
    <w:rsid w:val="002A5CE6"/>
    <w:rsid w:val="002A67F1"/>
    <w:rsid w:val="002A6A74"/>
    <w:rsid w:val="002B20EE"/>
    <w:rsid w:val="002B2D15"/>
    <w:rsid w:val="002B3358"/>
    <w:rsid w:val="002B441D"/>
    <w:rsid w:val="002B6B3A"/>
    <w:rsid w:val="002B73A0"/>
    <w:rsid w:val="002C14D8"/>
    <w:rsid w:val="002C3038"/>
    <w:rsid w:val="002C3E20"/>
    <w:rsid w:val="002C40D7"/>
    <w:rsid w:val="002C5934"/>
    <w:rsid w:val="002C7415"/>
    <w:rsid w:val="002D0102"/>
    <w:rsid w:val="002D310E"/>
    <w:rsid w:val="002D4659"/>
    <w:rsid w:val="002E28CE"/>
    <w:rsid w:val="002F2616"/>
    <w:rsid w:val="002F2F32"/>
    <w:rsid w:val="002F6E84"/>
    <w:rsid w:val="003036BA"/>
    <w:rsid w:val="00306085"/>
    <w:rsid w:val="00306C18"/>
    <w:rsid w:val="00307416"/>
    <w:rsid w:val="0030769D"/>
    <w:rsid w:val="00311859"/>
    <w:rsid w:val="00312110"/>
    <w:rsid w:val="00312778"/>
    <w:rsid w:val="00320793"/>
    <w:rsid w:val="0032295B"/>
    <w:rsid w:val="00325BAE"/>
    <w:rsid w:val="00326AA1"/>
    <w:rsid w:val="00327E44"/>
    <w:rsid w:val="0033147D"/>
    <w:rsid w:val="003326EF"/>
    <w:rsid w:val="00333CB7"/>
    <w:rsid w:val="003353BB"/>
    <w:rsid w:val="003369B1"/>
    <w:rsid w:val="003378D6"/>
    <w:rsid w:val="00340890"/>
    <w:rsid w:val="00342C28"/>
    <w:rsid w:val="003433C0"/>
    <w:rsid w:val="00343DAB"/>
    <w:rsid w:val="00344296"/>
    <w:rsid w:val="003451FC"/>
    <w:rsid w:val="00356B30"/>
    <w:rsid w:val="00356F67"/>
    <w:rsid w:val="00357A64"/>
    <w:rsid w:val="00363009"/>
    <w:rsid w:val="00363F02"/>
    <w:rsid w:val="003660DA"/>
    <w:rsid w:val="0036693A"/>
    <w:rsid w:val="003669DC"/>
    <w:rsid w:val="00367EBD"/>
    <w:rsid w:val="0037026F"/>
    <w:rsid w:val="00381B95"/>
    <w:rsid w:val="00381F67"/>
    <w:rsid w:val="003834FA"/>
    <w:rsid w:val="0038446B"/>
    <w:rsid w:val="00384D05"/>
    <w:rsid w:val="003878BB"/>
    <w:rsid w:val="00387AD1"/>
    <w:rsid w:val="003924CD"/>
    <w:rsid w:val="003930DB"/>
    <w:rsid w:val="0039333B"/>
    <w:rsid w:val="003946A2"/>
    <w:rsid w:val="00394B0F"/>
    <w:rsid w:val="00396889"/>
    <w:rsid w:val="003A22EC"/>
    <w:rsid w:val="003A2AF6"/>
    <w:rsid w:val="003A74DF"/>
    <w:rsid w:val="003A7978"/>
    <w:rsid w:val="003B2FB2"/>
    <w:rsid w:val="003B3678"/>
    <w:rsid w:val="003B3E75"/>
    <w:rsid w:val="003C1193"/>
    <w:rsid w:val="003C207E"/>
    <w:rsid w:val="003C43F5"/>
    <w:rsid w:val="003C6B80"/>
    <w:rsid w:val="003C736B"/>
    <w:rsid w:val="003D00DA"/>
    <w:rsid w:val="003D0579"/>
    <w:rsid w:val="003D116D"/>
    <w:rsid w:val="003D12B5"/>
    <w:rsid w:val="003D491A"/>
    <w:rsid w:val="003D49B5"/>
    <w:rsid w:val="003D67E7"/>
    <w:rsid w:val="003E198B"/>
    <w:rsid w:val="003E2293"/>
    <w:rsid w:val="003E2A86"/>
    <w:rsid w:val="003E3EE8"/>
    <w:rsid w:val="003E4082"/>
    <w:rsid w:val="003F0302"/>
    <w:rsid w:val="003F0463"/>
    <w:rsid w:val="003F1182"/>
    <w:rsid w:val="003F34DD"/>
    <w:rsid w:val="003F4339"/>
    <w:rsid w:val="003F5453"/>
    <w:rsid w:val="003F5539"/>
    <w:rsid w:val="00400E7D"/>
    <w:rsid w:val="0040169D"/>
    <w:rsid w:val="0041121D"/>
    <w:rsid w:val="004179CD"/>
    <w:rsid w:val="00420DC0"/>
    <w:rsid w:val="004255F6"/>
    <w:rsid w:val="00425673"/>
    <w:rsid w:val="00426870"/>
    <w:rsid w:val="00427EFA"/>
    <w:rsid w:val="004300F3"/>
    <w:rsid w:val="004310C8"/>
    <w:rsid w:val="00431B05"/>
    <w:rsid w:val="00431C1D"/>
    <w:rsid w:val="00433BE1"/>
    <w:rsid w:val="00434319"/>
    <w:rsid w:val="00435320"/>
    <w:rsid w:val="00437CE4"/>
    <w:rsid w:val="00442AFC"/>
    <w:rsid w:val="00443E7F"/>
    <w:rsid w:val="00446BD8"/>
    <w:rsid w:val="00450943"/>
    <w:rsid w:val="00452B6E"/>
    <w:rsid w:val="00455086"/>
    <w:rsid w:val="0045609D"/>
    <w:rsid w:val="0045633A"/>
    <w:rsid w:val="0045761B"/>
    <w:rsid w:val="0046148E"/>
    <w:rsid w:val="00461746"/>
    <w:rsid w:val="004618E0"/>
    <w:rsid w:val="00461B82"/>
    <w:rsid w:val="00470235"/>
    <w:rsid w:val="00474A26"/>
    <w:rsid w:val="00475CF2"/>
    <w:rsid w:val="00476F19"/>
    <w:rsid w:val="00480774"/>
    <w:rsid w:val="00484794"/>
    <w:rsid w:val="00485D07"/>
    <w:rsid w:val="0048743E"/>
    <w:rsid w:val="0048789D"/>
    <w:rsid w:val="00491232"/>
    <w:rsid w:val="00492921"/>
    <w:rsid w:val="00496082"/>
    <w:rsid w:val="00496377"/>
    <w:rsid w:val="004A0DA1"/>
    <w:rsid w:val="004A15F6"/>
    <w:rsid w:val="004A1601"/>
    <w:rsid w:val="004A1765"/>
    <w:rsid w:val="004A2036"/>
    <w:rsid w:val="004A20D2"/>
    <w:rsid w:val="004A26DD"/>
    <w:rsid w:val="004A30D4"/>
    <w:rsid w:val="004A336D"/>
    <w:rsid w:val="004B08E5"/>
    <w:rsid w:val="004B0BB7"/>
    <w:rsid w:val="004B41C1"/>
    <w:rsid w:val="004B5872"/>
    <w:rsid w:val="004B6DCC"/>
    <w:rsid w:val="004C1F92"/>
    <w:rsid w:val="004C3D89"/>
    <w:rsid w:val="004D0980"/>
    <w:rsid w:val="004D26CD"/>
    <w:rsid w:val="004D293D"/>
    <w:rsid w:val="004E1542"/>
    <w:rsid w:val="004E660E"/>
    <w:rsid w:val="004E6C64"/>
    <w:rsid w:val="004E7C94"/>
    <w:rsid w:val="004F0244"/>
    <w:rsid w:val="004F5909"/>
    <w:rsid w:val="004F5C00"/>
    <w:rsid w:val="004F7155"/>
    <w:rsid w:val="004F7594"/>
    <w:rsid w:val="00501653"/>
    <w:rsid w:val="005020C3"/>
    <w:rsid w:val="005056CB"/>
    <w:rsid w:val="0050795D"/>
    <w:rsid w:val="00507F7E"/>
    <w:rsid w:val="00510346"/>
    <w:rsid w:val="00511BF7"/>
    <w:rsid w:val="00511F8C"/>
    <w:rsid w:val="005138CE"/>
    <w:rsid w:val="00514127"/>
    <w:rsid w:val="0051533D"/>
    <w:rsid w:val="005228D0"/>
    <w:rsid w:val="00524CFA"/>
    <w:rsid w:val="00525050"/>
    <w:rsid w:val="005267CF"/>
    <w:rsid w:val="005276C6"/>
    <w:rsid w:val="00532E72"/>
    <w:rsid w:val="00532FF1"/>
    <w:rsid w:val="00535ECB"/>
    <w:rsid w:val="00536AAE"/>
    <w:rsid w:val="00536B75"/>
    <w:rsid w:val="00540125"/>
    <w:rsid w:val="0054211E"/>
    <w:rsid w:val="005421A8"/>
    <w:rsid w:val="0054283B"/>
    <w:rsid w:val="005448B4"/>
    <w:rsid w:val="00544A09"/>
    <w:rsid w:val="00546558"/>
    <w:rsid w:val="00550AFD"/>
    <w:rsid w:val="00550F56"/>
    <w:rsid w:val="00553747"/>
    <w:rsid w:val="005601E1"/>
    <w:rsid w:val="00561252"/>
    <w:rsid w:val="005658B5"/>
    <w:rsid w:val="005676D4"/>
    <w:rsid w:val="005703EA"/>
    <w:rsid w:val="0057076C"/>
    <w:rsid w:val="0057132A"/>
    <w:rsid w:val="00571A61"/>
    <w:rsid w:val="00574549"/>
    <w:rsid w:val="0057578C"/>
    <w:rsid w:val="00577B45"/>
    <w:rsid w:val="00577D96"/>
    <w:rsid w:val="00585EE9"/>
    <w:rsid w:val="00586A61"/>
    <w:rsid w:val="00591FB3"/>
    <w:rsid w:val="00593977"/>
    <w:rsid w:val="00594193"/>
    <w:rsid w:val="005946C5"/>
    <w:rsid w:val="0059557C"/>
    <w:rsid w:val="005972B7"/>
    <w:rsid w:val="00597CEE"/>
    <w:rsid w:val="005A039C"/>
    <w:rsid w:val="005A22F0"/>
    <w:rsid w:val="005A6AE2"/>
    <w:rsid w:val="005A72C2"/>
    <w:rsid w:val="005B073C"/>
    <w:rsid w:val="005B318A"/>
    <w:rsid w:val="005B3236"/>
    <w:rsid w:val="005B5A11"/>
    <w:rsid w:val="005C1F19"/>
    <w:rsid w:val="005C34B6"/>
    <w:rsid w:val="005C72C7"/>
    <w:rsid w:val="005C7D70"/>
    <w:rsid w:val="005D26BB"/>
    <w:rsid w:val="005D2920"/>
    <w:rsid w:val="005D3F94"/>
    <w:rsid w:val="005D51A6"/>
    <w:rsid w:val="005E2021"/>
    <w:rsid w:val="005E294C"/>
    <w:rsid w:val="005F1618"/>
    <w:rsid w:val="005F1E74"/>
    <w:rsid w:val="005F255D"/>
    <w:rsid w:val="005F5297"/>
    <w:rsid w:val="005F5EF6"/>
    <w:rsid w:val="005F6AF7"/>
    <w:rsid w:val="006006EE"/>
    <w:rsid w:val="00601E44"/>
    <w:rsid w:val="0060318A"/>
    <w:rsid w:val="00603223"/>
    <w:rsid w:val="00605972"/>
    <w:rsid w:val="00611490"/>
    <w:rsid w:val="00611E18"/>
    <w:rsid w:val="00612662"/>
    <w:rsid w:val="00612672"/>
    <w:rsid w:val="00612940"/>
    <w:rsid w:val="00620B8E"/>
    <w:rsid w:val="00623FA9"/>
    <w:rsid w:val="00625579"/>
    <w:rsid w:val="00626782"/>
    <w:rsid w:val="00626FDE"/>
    <w:rsid w:val="00630BB0"/>
    <w:rsid w:val="00633546"/>
    <w:rsid w:val="00634C98"/>
    <w:rsid w:val="00636627"/>
    <w:rsid w:val="00636ADC"/>
    <w:rsid w:val="00637AB4"/>
    <w:rsid w:val="00637FD2"/>
    <w:rsid w:val="00642C20"/>
    <w:rsid w:val="00643C8A"/>
    <w:rsid w:val="00644C71"/>
    <w:rsid w:val="00645367"/>
    <w:rsid w:val="00645CA2"/>
    <w:rsid w:val="00650C15"/>
    <w:rsid w:val="00650C71"/>
    <w:rsid w:val="006529E5"/>
    <w:rsid w:val="00653A30"/>
    <w:rsid w:val="006540E0"/>
    <w:rsid w:val="00663506"/>
    <w:rsid w:val="0066601B"/>
    <w:rsid w:val="006671F6"/>
    <w:rsid w:val="00670E3A"/>
    <w:rsid w:val="00671B3E"/>
    <w:rsid w:val="00672667"/>
    <w:rsid w:val="00672AFF"/>
    <w:rsid w:val="00673BD0"/>
    <w:rsid w:val="00674127"/>
    <w:rsid w:val="00680D6B"/>
    <w:rsid w:val="0068137B"/>
    <w:rsid w:val="00682B86"/>
    <w:rsid w:val="00683F2F"/>
    <w:rsid w:val="0068592B"/>
    <w:rsid w:val="006917F2"/>
    <w:rsid w:val="00694464"/>
    <w:rsid w:val="00694BCE"/>
    <w:rsid w:val="00695FF8"/>
    <w:rsid w:val="006A33DF"/>
    <w:rsid w:val="006A5360"/>
    <w:rsid w:val="006A6EBA"/>
    <w:rsid w:val="006A7650"/>
    <w:rsid w:val="006A7676"/>
    <w:rsid w:val="006B14FC"/>
    <w:rsid w:val="006B1DBB"/>
    <w:rsid w:val="006B241E"/>
    <w:rsid w:val="006B27D7"/>
    <w:rsid w:val="006B3701"/>
    <w:rsid w:val="006B3DD1"/>
    <w:rsid w:val="006B6FA9"/>
    <w:rsid w:val="006C2503"/>
    <w:rsid w:val="006C452D"/>
    <w:rsid w:val="006C5016"/>
    <w:rsid w:val="006D0E8B"/>
    <w:rsid w:val="006D6915"/>
    <w:rsid w:val="006E0EBF"/>
    <w:rsid w:val="006E1BDF"/>
    <w:rsid w:val="006E2A9F"/>
    <w:rsid w:val="006E35A3"/>
    <w:rsid w:val="006E457A"/>
    <w:rsid w:val="006E54D3"/>
    <w:rsid w:val="006E5737"/>
    <w:rsid w:val="006E7067"/>
    <w:rsid w:val="006E7C39"/>
    <w:rsid w:val="006F0458"/>
    <w:rsid w:val="006F084A"/>
    <w:rsid w:val="006F253B"/>
    <w:rsid w:val="006F355C"/>
    <w:rsid w:val="006F6720"/>
    <w:rsid w:val="007028D6"/>
    <w:rsid w:val="00702920"/>
    <w:rsid w:val="007029D2"/>
    <w:rsid w:val="00702EA0"/>
    <w:rsid w:val="00706571"/>
    <w:rsid w:val="0071026C"/>
    <w:rsid w:val="0071429B"/>
    <w:rsid w:val="007143E3"/>
    <w:rsid w:val="007150CC"/>
    <w:rsid w:val="007154AD"/>
    <w:rsid w:val="0071638E"/>
    <w:rsid w:val="00717AA6"/>
    <w:rsid w:val="00717D1F"/>
    <w:rsid w:val="0072244D"/>
    <w:rsid w:val="00722FC9"/>
    <w:rsid w:val="007237E0"/>
    <w:rsid w:val="00723A2F"/>
    <w:rsid w:val="007247A2"/>
    <w:rsid w:val="007260F7"/>
    <w:rsid w:val="00727ED1"/>
    <w:rsid w:val="00730801"/>
    <w:rsid w:val="00731FF7"/>
    <w:rsid w:val="00733955"/>
    <w:rsid w:val="00733BC9"/>
    <w:rsid w:val="00734A34"/>
    <w:rsid w:val="00734FFC"/>
    <w:rsid w:val="007407F5"/>
    <w:rsid w:val="0074149D"/>
    <w:rsid w:val="00743446"/>
    <w:rsid w:val="00750234"/>
    <w:rsid w:val="00751AB1"/>
    <w:rsid w:val="0075245A"/>
    <w:rsid w:val="007566E7"/>
    <w:rsid w:val="00757667"/>
    <w:rsid w:val="007623B2"/>
    <w:rsid w:val="00764D06"/>
    <w:rsid w:val="007674DB"/>
    <w:rsid w:val="00767C01"/>
    <w:rsid w:val="00771480"/>
    <w:rsid w:val="00771881"/>
    <w:rsid w:val="007747BE"/>
    <w:rsid w:val="00774D3C"/>
    <w:rsid w:val="00775800"/>
    <w:rsid w:val="007759F7"/>
    <w:rsid w:val="00775B50"/>
    <w:rsid w:val="00775E86"/>
    <w:rsid w:val="007764A6"/>
    <w:rsid w:val="00776A1C"/>
    <w:rsid w:val="00781579"/>
    <w:rsid w:val="00781A1E"/>
    <w:rsid w:val="00782AF3"/>
    <w:rsid w:val="00782BE2"/>
    <w:rsid w:val="00786884"/>
    <w:rsid w:val="00787675"/>
    <w:rsid w:val="0079264A"/>
    <w:rsid w:val="00793BF0"/>
    <w:rsid w:val="00796DB0"/>
    <w:rsid w:val="00796F49"/>
    <w:rsid w:val="007A08BD"/>
    <w:rsid w:val="007A14C2"/>
    <w:rsid w:val="007A3EB3"/>
    <w:rsid w:val="007A40EC"/>
    <w:rsid w:val="007A455F"/>
    <w:rsid w:val="007A480C"/>
    <w:rsid w:val="007A5F5F"/>
    <w:rsid w:val="007B56D0"/>
    <w:rsid w:val="007C2635"/>
    <w:rsid w:val="007C468F"/>
    <w:rsid w:val="007C507C"/>
    <w:rsid w:val="007C5CB6"/>
    <w:rsid w:val="007C617F"/>
    <w:rsid w:val="007C74C0"/>
    <w:rsid w:val="007D5FD4"/>
    <w:rsid w:val="007D6A1C"/>
    <w:rsid w:val="007E2235"/>
    <w:rsid w:val="007E2256"/>
    <w:rsid w:val="007E2B3F"/>
    <w:rsid w:val="007E3E47"/>
    <w:rsid w:val="007E4217"/>
    <w:rsid w:val="007F054E"/>
    <w:rsid w:val="007F0594"/>
    <w:rsid w:val="007F5092"/>
    <w:rsid w:val="007F55F4"/>
    <w:rsid w:val="007F5DBA"/>
    <w:rsid w:val="007F681C"/>
    <w:rsid w:val="00800CA1"/>
    <w:rsid w:val="00801847"/>
    <w:rsid w:val="00802FBE"/>
    <w:rsid w:val="008048AA"/>
    <w:rsid w:val="00806FA6"/>
    <w:rsid w:val="008104E3"/>
    <w:rsid w:val="00810F79"/>
    <w:rsid w:val="00813022"/>
    <w:rsid w:val="0081436D"/>
    <w:rsid w:val="00815061"/>
    <w:rsid w:val="00817C33"/>
    <w:rsid w:val="00820E56"/>
    <w:rsid w:val="008218AD"/>
    <w:rsid w:val="00822083"/>
    <w:rsid w:val="0082304E"/>
    <w:rsid w:val="008235EF"/>
    <w:rsid w:val="00823D0B"/>
    <w:rsid w:val="00823D25"/>
    <w:rsid w:val="00824831"/>
    <w:rsid w:val="00824958"/>
    <w:rsid w:val="008249BC"/>
    <w:rsid w:val="00825AC4"/>
    <w:rsid w:val="00826711"/>
    <w:rsid w:val="0082769E"/>
    <w:rsid w:val="00827DEF"/>
    <w:rsid w:val="00831F78"/>
    <w:rsid w:val="00834584"/>
    <w:rsid w:val="00835D03"/>
    <w:rsid w:val="00836C16"/>
    <w:rsid w:val="00840A18"/>
    <w:rsid w:val="00842B7B"/>
    <w:rsid w:val="00843640"/>
    <w:rsid w:val="00844022"/>
    <w:rsid w:val="00844DD6"/>
    <w:rsid w:val="008451C9"/>
    <w:rsid w:val="00851314"/>
    <w:rsid w:val="00851523"/>
    <w:rsid w:val="0085250F"/>
    <w:rsid w:val="0085708F"/>
    <w:rsid w:val="0086147E"/>
    <w:rsid w:val="00863D1A"/>
    <w:rsid w:val="008640D9"/>
    <w:rsid w:val="008651F2"/>
    <w:rsid w:val="008657F7"/>
    <w:rsid w:val="008675F3"/>
    <w:rsid w:val="00871C1E"/>
    <w:rsid w:val="00871E86"/>
    <w:rsid w:val="00872133"/>
    <w:rsid w:val="00877CB0"/>
    <w:rsid w:val="00880F6E"/>
    <w:rsid w:val="00883C19"/>
    <w:rsid w:val="00885134"/>
    <w:rsid w:val="00890A25"/>
    <w:rsid w:val="008911BC"/>
    <w:rsid w:val="00891CB8"/>
    <w:rsid w:val="00892175"/>
    <w:rsid w:val="00892C00"/>
    <w:rsid w:val="00895E52"/>
    <w:rsid w:val="008A342A"/>
    <w:rsid w:val="008A4FA1"/>
    <w:rsid w:val="008A56AB"/>
    <w:rsid w:val="008B077C"/>
    <w:rsid w:val="008B1345"/>
    <w:rsid w:val="008B1833"/>
    <w:rsid w:val="008B1A45"/>
    <w:rsid w:val="008B622C"/>
    <w:rsid w:val="008C1A4A"/>
    <w:rsid w:val="008C1D52"/>
    <w:rsid w:val="008C218C"/>
    <w:rsid w:val="008C4B00"/>
    <w:rsid w:val="008C4C80"/>
    <w:rsid w:val="008C65C6"/>
    <w:rsid w:val="008C6FE8"/>
    <w:rsid w:val="008C70E5"/>
    <w:rsid w:val="008D01E0"/>
    <w:rsid w:val="008D026C"/>
    <w:rsid w:val="008D0C9E"/>
    <w:rsid w:val="008D3F76"/>
    <w:rsid w:val="008E0029"/>
    <w:rsid w:val="008E0571"/>
    <w:rsid w:val="008E157D"/>
    <w:rsid w:val="008E1744"/>
    <w:rsid w:val="008E360E"/>
    <w:rsid w:val="008E3F6C"/>
    <w:rsid w:val="008F545A"/>
    <w:rsid w:val="008F6254"/>
    <w:rsid w:val="008F66FF"/>
    <w:rsid w:val="008F7EB9"/>
    <w:rsid w:val="00900AD2"/>
    <w:rsid w:val="00902491"/>
    <w:rsid w:val="0090350C"/>
    <w:rsid w:val="009039D2"/>
    <w:rsid w:val="00903BA5"/>
    <w:rsid w:val="009078C6"/>
    <w:rsid w:val="00907B12"/>
    <w:rsid w:val="009123D3"/>
    <w:rsid w:val="00915E22"/>
    <w:rsid w:val="009165E7"/>
    <w:rsid w:val="00920717"/>
    <w:rsid w:val="009262B9"/>
    <w:rsid w:val="00926C58"/>
    <w:rsid w:val="0092713B"/>
    <w:rsid w:val="009278C1"/>
    <w:rsid w:val="00930289"/>
    <w:rsid w:val="009313BE"/>
    <w:rsid w:val="00933A99"/>
    <w:rsid w:val="00933B66"/>
    <w:rsid w:val="0093653E"/>
    <w:rsid w:val="009365D7"/>
    <w:rsid w:val="00940BF0"/>
    <w:rsid w:val="009419E3"/>
    <w:rsid w:val="00943008"/>
    <w:rsid w:val="009478E8"/>
    <w:rsid w:val="00953670"/>
    <w:rsid w:val="00953CF2"/>
    <w:rsid w:val="009567F7"/>
    <w:rsid w:val="0096442E"/>
    <w:rsid w:val="0096759B"/>
    <w:rsid w:val="0097179E"/>
    <w:rsid w:val="00971D08"/>
    <w:rsid w:val="00974928"/>
    <w:rsid w:val="00974B3F"/>
    <w:rsid w:val="00975003"/>
    <w:rsid w:val="0097534A"/>
    <w:rsid w:val="0098141C"/>
    <w:rsid w:val="009849E0"/>
    <w:rsid w:val="00985DFB"/>
    <w:rsid w:val="0098703C"/>
    <w:rsid w:val="00991600"/>
    <w:rsid w:val="00992F90"/>
    <w:rsid w:val="0099320C"/>
    <w:rsid w:val="00996489"/>
    <w:rsid w:val="00997CB9"/>
    <w:rsid w:val="009A129C"/>
    <w:rsid w:val="009A2C98"/>
    <w:rsid w:val="009A43DF"/>
    <w:rsid w:val="009A48A7"/>
    <w:rsid w:val="009A7771"/>
    <w:rsid w:val="009B43B8"/>
    <w:rsid w:val="009B68DD"/>
    <w:rsid w:val="009B7313"/>
    <w:rsid w:val="009B7902"/>
    <w:rsid w:val="009C030B"/>
    <w:rsid w:val="009C0A17"/>
    <w:rsid w:val="009C168C"/>
    <w:rsid w:val="009C2F96"/>
    <w:rsid w:val="009C53FB"/>
    <w:rsid w:val="009C61EB"/>
    <w:rsid w:val="009C73A2"/>
    <w:rsid w:val="009D193F"/>
    <w:rsid w:val="009D2943"/>
    <w:rsid w:val="009D35BF"/>
    <w:rsid w:val="009D45AD"/>
    <w:rsid w:val="009D5EF8"/>
    <w:rsid w:val="009E266A"/>
    <w:rsid w:val="009E5CD6"/>
    <w:rsid w:val="009E66C4"/>
    <w:rsid w:val="009F0915"/>
    <w:rsid w:val="009F0F8E"/>
    <w:rsid w:val="009F2C70"/>
    <w:rsid w:val="009F4058"/>
    <w:rsid w:val="009F560E"/>
    <w:rsid w:val="009F693C"/>
    <w:rsid w:val="009F715E"/>
    <w:rsid w:val="00A02B8F"/>
    <w:rsid w:val="00A02F22"/>
    <w:rsid w:val="00A04F45"/>
    <w:rsid w:val="00A1064E"/>
    <w:rsid w:val="00A10E54"/>
    <w:rsid w:val="00A1394B"/>
    <w:rsid w:val="00A21294"/>
    <w:rsid w:val="00A21827"/>
    <w:rsid w:val="00A248C4"/>
    <w:rsid w:val="00A32067"/>
    <w:rsid w:val="00A352FC"/>
    <w:rsid w:val="00A3561A"/>
    <w:rsid w:val="00A4011E"/>
    <w:rsid w:val="00A403C0"/>
    <w:rsid w:val="00A40C5B"/>
    <w:rsid w:val="00A41844"/>
    <w:rsid w:val="00A450A2"/>
    <w:rsid w:val="00A451B1"/>
    <w:rsid w:val="00A53822"/>
    <w:rsid w:val="00A53843"/>
    <w:rsid w:val="00A56855"/>
    <w:rsid w:val="00A573DD"/>
    <w:rsid w:val="00A657C6"/>
    <w:rsid w:val="00A65E27"/>
    <w:rsid w:val="00A6622E"/>
    <w:rsid w:val="00A7229C"/>
    <w:rsid w:val="00A74240"/>
    <w:rsid w:val="00A7708A"/>
    <w:rsid w:val="00A77E1E"/>
    <w:rsid w:val="00A803A4"/>
    <w:rsid w:val="00A803E0"/>
    <w:rsid w:val="00A82699"/>
    <w:rsid w:val="00A9043C"/>
    <w:rsid w:val="00A919DC"/>
    <w:rsid w:val="00A930C6"/>
    <w:rsid w:val="00A943D1"/>
    <w:rsid w:val="00AA0375"/>
    <w:rsid w:val="00AA047B"/>
    <w:rsid w:val="00AA68D3"/>
    <w:rsid w:val="00AA750F"/>
    <w:rsid w:val="00AB0285"/>
    <w:rsid w:val="00AB1460"/>
    <w:rsid w:val="00AB1655"/>
    <w:rsid w:val="00AB1A1E"/>
    <w:rsid w:val="00AB3D86"/>
    <w:rsid w:val="00AB4D63"/>
    <w:rsid w:val="00AB4E1A"/>
    <w:rsid w:val="00AB7D16"/>
    <w:rsid w:val="00AC07D2"/>
    <w:rsid w:val="00AC1255"/>
    <w:rsid w:val="00AC30DC"/>
    <w:rsid w:val="00AC46C2"/>
    <w:rsid w:val="00AD08AE"/>
    <w:rsid w:val="00AD67FA"/>
    <w:rsid w:val="00AD7058"/>
    <w:rsid w:val="00AD77E1"/>
    <w:rsid w:val="00AD7B12"/>
    <w:rsid w:val="00AE0571"/>
    <w:rsid w:val="00AE0C35"/>
    <w:rsid w:val="00AE0C60"/>
    <w:rsid w:val="00AE118B"/>
    <w:rsid w:val="00AE1415"/>
    <w:rsid w:val="00AE1F9E"/>
    <w:rsid w:val="00AE686A"/>
    <w:rsid w:val="00AF231B"/>
    <w:rsid w:val="00AF2E95"/>
    <w:rsid w:val="00AF4D08"/>
    <w:rsid w:val="00AF7C6C"/>
    <w:rsid w:val="00B02302"/>
    <w:rsid w:val="00B026C4"/>
    <w:rsid w:val="00B02AC7"/>
    <w:rsid w:val="00B10657"/>
    <w:rsid w:val="00B106E0"/>
    <w:rsid w:val="00B10D2F"/>
    <w:rsid w:val="00B1177D"/>
    <w:rsid w:val="00B12A72"/>
    <w:rsid w:val="00B14E58"/>
    <w:rsid w:val="00B20E80"/>
    <w:rsid w:val="00B22211"/>
    <w:rsid w:val="00B243E9"/>
    <w:rsid w:val="00B2522A"/>
    <w:rsid w:val="00B308DE"/>
    <w:rsid w:val="00B30CAB"/>
    <w:rsid w:val="00B311A9"/>
    <w:rsid w:val="00B3125F"/>
    <w:rsid w:val="00B31F5E"/>
    <w:rsid w:val="00B34DEF"/>
    <w:rsid w:val="00B3613C"/>
    <w:rsid w:val="00B37023"/>
    <w:rsid w:val="00B37FC6"/>
    <w:rsid w:val="00B40CEE"/>
    <w:rsid w:val="00B42DBE"/>
    <w:rsid w:val="00B47CEF"/>
    <w:rsid w:val="00B50A22"/>
    <w:rsid w:val="00B5152F"/>
    <w:rsid w:val="00B5248F"/>
    <w:rsid w:val="00B5382B"/>
    <w:rsid w:val="00B54E09"/>
    <w:rsid w:val="00B556F6"/>
    <w:rsid w:val="00B557D0"/>
    <w:rsid w:val="00B608C9"/>
    <w:rsid w:val="00B64B26"/>
    <w:rsid w:val="00B66BEE"/>
    <w:rsid w:val="00B72417"/>
    <w:rsid w:val="00B72CC5"/>
    <w:rsid w:val="00B739DB"/>
    <w:rsid w:val="00B74C94"/>
    <w:rsid w:val="00B751CC"/>
    <w:rsid w:val="00B75C96"/>
    <w:rsid w:val="00B80287"/>
    <w:rsid w:val="00B80CE4"/>
    <w:rsid w:val="00B83BA0"/>
    <w:rsid w:val="00B97573"/>
    <w:rsid w:val="00BA4960"/>
    <w:rsid w:val="00BA5C0B"/>
    <w:rsid w:val="00BB01AE"/>
    <w:rsid w:val="00BB2317"/>
    <w:rsid w:val="00BB5576"/>
    <w:rsid w:val="00BB573F"/>
    <w:rsid w:val="00BB716F"/>
    <w:rsid w:val="00BB770E"/>
    <w:rsid w:val="00BC0BDB"/>
    <w:rsid w:val="00BC25A4"/>
    <w:rsid w:val="00BC6D53"/>
    <w:rsid w:val="00BC715B"/>
    <w:rsid w:val="00BD02E9"/>
    <w:rsid w:val="00BD10C7"/>
    <w:rsid w:val="00BD3EE5"/>
    <w:rsid w:val="00BD4AA5"/>
    <w:rsid w:val="00BD5487"/>
    <w:rsid w:val="00BD5776"/>
    <w:rsid w:val="00BE1E96"/>
    <w:rsid w:val="00BE1FC9"/>
    <w:rsid w:val="00BE24E1"/>
    <w:rsid w:val="00BE25A5"/>
    <w:rsid w:val="00BE286B"/>
    <w:rsid w:val="00BE2C6C"/>
    <w:rsid w:val="00BE3C4F"/>
    <w:rsid w:val="00BE75B4"/>
    <w:rsid w:val="00BF2045"/>
    <w:rsid w:val="00BF57A2"/>
    <w:rsid w:val="00BF5FB7"/>
    <w:rsid w:val="00BF7E10"/>
    <w:rsid w:val="00C04838"/>
    <w:rsid w:val="00C04A9D"/>
    <w:rsid w:val="00C0588B"/>
    <w:rsid w:val="00C078B4"/>
    <w:rsid w:val="00C07F4E"/>
    <w:rsid w:val="00C1368A"/>
    <w:rsid w:val="00C13F12"/>
    <w:rsid w:val="00C1619D"/>
    <w:rsid w:val="00C17F42"/>
    <w:rsid w:val="00C24422"/>
    <w:rsid w:val="00C263CF"/>
    <w:rsid w:val="00C2786F"/>
    <w:rsid w:val="00C331B0"/>
    <w:rsid w:val="00C33CD4"/>
    <w:rsid w:val="00C3783E"/>
    <w:rsid w:val="00C40061"/>
    <w:rsid w:val="00C42C84"/>
    <w:rsid w:val="00C43B96"/>
    <w:rsid w:val="00C468CC"/>
    <w:rsid w:val="00C50450"/>
    <w:rsid w:val="00C50F40"/>
    <w:rsid w:val="00C52E95"/>
    <w:rsid w:val="00C57B0A"/>
    <w:rsid w:val="00C6329E"/>
    <w:rsid w:val="00C6433D"/>
    <w:rsid w:val="00C65967"/>
    <w:rsid w:val="00C65EE1"/>
    <w:rsid w:val="00C66F48"/>
    <w:rsid w:val="00C675E1"/>
    <w:rsid w:val="00C7030A"/>
    <w:rsid w:val="00C72117"/>
    <w:rsid w:val="00C7238E"/>
    <w:rsid w:val="00C72446"/>
    <w:rsid w:val="00C7374D"/>
    <w:rsid w:val="00C76EAC"/>
    <w:rsid w:val="00C81CD6"/>
    <w:rsid w:val="00C84CF0"/>
    <w:rsid w:val="00C851D7"/>
    <w:rsid w:val="00C903BA"/>
    <w:rsid w:val="00C91831"/>
    <w:rsid w:val="00C92A0B"/>
    <w:rsid w:val="00C9388E"/>
    <w:rsid w:val="00C94DF9"/>
    <w:rsid w:val="00C95F32"/>
    <w:rsid w:val="00C9613A"/>
    <w:rsid w:val="00C963DC"/>
    <w:rsid w:val="00CA2E99"/>
    <w:rsid w:val="00CA328D"/>
    <w:rsid w:val="00CA7018"/>
    <w:rsid w:val="00CB1EE6"/>
    <w:rsid w:val="00CB571B"/>
    <w:rsid w:val="00CB5935"/>
    <w:rsid w:val="00CB640A"/>
    <w:rsid w:val="00CC1990"/>
    <w:rsid w:val="00CC53FA"/>
    <w:rsid w:val="00CC6B96"/>
    <w:rsid w:val="00CC6C3F"/>
    <w:rsid w:val="00CC6C42"/>
    <w:rsid w:val="00CC6F96"/>
    <w:rsid w:val="00CC743F"/>
    <w:rsid w:val="00CC74D5"/>
    <w:rsid w:val="00CC760F"/>
    <w:rsid w:val="00CD3573"/>
    <w:rsid w:val="00CD6114"/>
    <w:rsid w:val="00CE064A"/>
    <w:rsid w:val="00CE0B7D"/>
    <w:rsid w:val="00CE3225"/>
    <w:rsid w:val="00CE3651"/>
    <w:rsid w:val="00CE587F"/>
    <w:rsid w:val="00CF050D"/>
    <w:rsid w:val="00CF06A2"/>
    <w:rsid w:val="00CF09B5"/>
    <w:rsid w:val="00CF176E"/>
    <w:rsid w:val="00CF36F5"/>
    <w:rsid w:val="00CF3E34"/>
    <w:rsid w:val="00CF6813"/>
    <w:rsid w:val="00CF6B4A"/>
    <w:rsid w:val="00CF6EB4"/>
    <w:rsid w:val="00CF7178"/>
    <w:rsid w:val="00D00F6B"/>
    <w:rsid w:val="00D0134B"/>
    <w:rsid w:val="00D04235"/>
    <w:rsid w:val="00D04335"/>
    <w:rsid w:val="00D04696"/>
    <w:rsid w:val="00D05672"/>
    <w:rsid w:val="00D10CB5"/>
    <w:rsid w:val="00D10D26"/>
    <w:rsid w:val="00D13B57"/>
    <w:rsid w:val="00D154AA"/>
    <w:rsid w:val="00D15845"/>
    <w:rsid w:val="00D1693A"/>
    <w:rsid w:val="00D172E8"/>
    <w:rsid w:val="00D21B9A"/>
    <w:rsid w:val="00D2659A"/>
    <w:rsid w:val="00D27538"/>
    <w:rsid w:val="00D303A5"/>
    <w:rsid w:val="00D31C2F"/>
    <w:rsid w:val="00D330FC"/>
    <w:rsid w:val="00D3353D"/>
    <w:rsid w:val="00D365F8"/>
    <w:rsid w:val="00D37C6A"/>
    <w:rsid w:val="00D4192A"/>
    <w:rsid w:val="00D4300B"/>
    <w:rsid w:val="00D47C8B"/>
    <w:rsid w:val="00D50557"/>
    <w:rsid w:val="00D50CDD"/>
    <w:rsid w:val="00D5120D"/>
    <w:rsid w:val="00D51600"/>
    <w:rsid w:val="00D52068"/>
    <w:rsid w:val="00D53D8B"/>
    <w:rsid w:val="00D54A85"/>
    <w:rsid w:val="00D6091C"/>
    <w:rsid w:val="00D61B52"/>
    <w:rsid w:val="00D624DF"/>
    <w:rsid w:val="00D644EA"/>
    <w:rsid w:val="00D648BC"/>
    <w:rsid w:val="00D64F7B"/>
    <w:rsid w:val="00D67489"/>
    <w:rsid w:val="00D7067E"/>
    <w:rsid w:val="00D714F3"/>
    <w:rsid w:val="00D71B5B"/>
    <w:rsid w:val="00D72194"/>
    <w:rsid w:val="00D7463F"/>
    <w:rsid w:val="00D7578F"/>
    <w:rsid w:val="00D803DC"/>
    <w:rsid w:val="00D8237A"/>
    <w:rsid w:val="00D834C9"/>
    <w:rsid w:val="00D836FB"/>
    <w:rsid w:val="00D86637"/>
    <w:rsid w:val="00D92501"/>
    <w:rsid w:val="00D925A5"/>
    <w:rsid w:val="00D94E95"/>
    <w:rsid w:val="00D96559"/>
    <w:rsid w:val="00D96D39"/>
    <w:rsid w:val="00D96E10"/>
    <w:rsid w:val="00D97FCB"/>
    <w:rsid w:val="00DA1B25"/>
    <w:rsid w:val="00DA1F65"/>
    <w:rsid w:val="00DA4BE0"/>
    <w:rsid w:val="00DA58C9"/>
    <w:rsid w:val="00DA618F"/>
    <w:rsid w:val="00DA6D59"/>
    <w:rsid w:val="00DB16B5"/>
    <w:rsid w:val="00DB1EF4"/>
    <w:rsid w:val="00DB5062"/>
    <w:rsid w:val="00DB575E"/>
    <w:rsid w:val="00DB749F"/>
    <w:rsid w:val="00DB7873"/>
    <w:rsid w:val="00DC0C52"/>
    <w:rsid w:val="00DC2BE5"/>
    <w:rsid w:val="00DC2DCF"/>
    <w:rsid w:val="00DC4E9B"/>
    <w:rsid w:val="00DC58A5"/>
    <w:rsid w:val="00DC72CC"/>
    <w:rsid w:val="00DD5644"/>
    <w:rsid w:val="00DE28E4"/>
    <w:rsid w:val="00DE4A1E"/>
    <w:rsid w:val="00DE4C4A"/>
    <w:rsid w:val="00DE4C4C"/>
    <w:rsid w:val="00DE7EF6"/>
    <w:rsid w:val="00DF0FC2"/>
    <w:rsid w:val="00DF3A42"/>
    <w:rsid w:val="00DF54C6"/>
    <w:rsid w:val="00DF70BF"/>
    <w:rsid w:val="00DF7358"/>
    <w:rsid w:val="00E02CF0"/>
    <w:rsid w:val="00E03E3F"/>
    <w:rsid w:val="00E071BB"/>
    <w:rsid w:val="00E20909"/>
    <w:rsid w:val="00E234EC"/>
    <w:rsid w:val="00E24E08"/>
    <w:rsid w:val="00E25547"/>
    <w:rsid w:val="00E26AB3"/>
    <w:rsid w:val="00E3106E"/>
    <w:rsid w:val="00E3577B"/>
    <w:rsid w:val="00E36246"/>
    <w:rsid w:val="00E36251"/>
    <w:rsid w:val="00E36A9D"/>
    <w:rsid w:val="00E414CE"/>
    <w:rsid w:val="00E431F5"/>
    <w:rsid w:val="00E436FF"/>
    <w:rsid w:val="00E440CF"/>
    <w:rsid w:val="00E4505E"/>
    <w:rsid w:val="00E454B2"/>
    <w:rsid w:val="00E5047C"/>
    <w:rsid w:val="00E51FD6"/>
    <w:rsid w:val="00E54AB2"/>
    <w:rsid w:val="00E57024"/>
    <w:rsid w:val="00E5708F"/>
    <w:rsid w:val="00E6029A"/>
    <w:rsid w:val="00E60C71"/>
    <w:rsid w:val="00E62D62"/>
    <w:rsid w:val="00E657FE"/>
    <w:rsid w:val="00E65F21"/>
    <w:rsid w:val="00E66A01"/>
    <w:rsid w:val="00E66FEC"/>
    <w:rsid w:val="00E67D60"/>
    <w:rsid w:val="00E722D3"/>
    <w:rsid w:val="00E725D1"/>
    <w:rsid w:val="00E76A0C"/>
    <w:rsid w:val="00E83322"/>
    <w:rsid w:val="00E87184"/>
    <w:rsid w:val="00E876AD"/>
    <w:rsid w:val="00E90CE2"/>
    <w:rsid w:val="00E91A80"/>
    <w:rsid w:val="00E92D98"/>
    <w:rsid w:val="00E9416B"/>
    <w:rsid w:val="00E96DBD"/>
    <w:rsid w:val="00EA0328"/>
    <w:rsid w:val="00EA0826"/>
    <w:rsid w:val="00EA0D12"/>
    <w:rsid w:val="00EA4175"/>
    <w:rsid w:val="00EA4448"/>
    <w:rsid w:val="00EA5843"/>
    <w:rsid w:val="00EA675A"/>
    <w:rsid w:val="00EA686E"/>
    <w:rsid w:val="00EA735F"/>
    <w:rsid w:val="00EB1B4A"/>
    <w:rsid w:val="00EB3932"/>
    <w:rsid w:val="00EC032B"/>
    <w:rsid w:val="00EC26BD"/>
    <w:rsid w:val="00EC54D8"/>
    <w:rsid w:val="00EC6AF4"/>
    <w:rsid w:val="00ED1C80"/>
    <w:rsid w:val="00ED291D"/>
    <w:rsid w:val="00ED48A0"/>
    <w:rsid w:val="00ED72EE"/>
    <w:rsid w:val="00EF0394"/>
    <w:rsid w:val="00EF11E7"/>
    <w:rsid w:val="00EF5A79"/>
    <w:rsid w:val="00EF7167"/>
    <w:rsid w:val="00F00C2F"/>
    <w:rsid w:val="00F02D19"/>
    <w:rsid w:val="00F0320D"/>
    <w:rsid w:val="00F04173"/>
    <w:rsid w:val="00F06B89"/>
    <w:rsid w:val="00F12F9A"/>
    <w:rsid w:val="00F1425E"/>
    <w:rsid w:val="00F22ACC"/>
    <w:rsid w:val="00F22B7E"/>
    <w:rsid w:val="00F22FAF"/>
    <w:rsid w:val="00F266CC"/>
    <w:rsid w:val="00F27603"/>
    <w:rsid w:val="00F31EF7"/>
    <w:rsid w:val="00F337AA"/>
    <w:rsid w:val="00F40C6E"/>
    <w:rsid w:val="00F416AE"/>
    <w:rsid w:val="00F43516"/>
    <w:rsid w:val="00F47496"/>
    <w:rsid w:val="00F4760E"/>
    <w:rsid w:val="00F50467"/>
    <w:rsid w:val="00F529FA"/>
    <w:rsid w:val="00F53857"/>
    <w:rsid w:val="00F5411D"/>
    <w:rsid w:val="00F545CB"/>
    <w:rsid w:val="00F55BF4"/>
    <w:rsid w:val="00F569CC"/>
    <w:rsid w:val="00F57862"/>
    <w:rsid w:val="00F57A23"/>
    <w:rsid w:val="00F60D8A"/>
    <w:rsid w:val="00F67A03"/>
    <w:rsid w:val="00F71684"/>
    <w:rsid w:val="00F71C6F"/>
    <w:rsid w:val="00F724E7"/>
    <w:rsid w:val="00F7432E"/>
    <w:rsid w:val="00F75795"/>
    <w:rsid w:val="00F764E7"/>
    <w:rsid w:val="00F77BA1"/>
    <w:rsid w:val="00F80D35"/>
    <w:rsid w:val="00F81097"/>
    <w:rsid w:val="00F82A93"/>
    <w:rsid w:val="00F82ECE"/>
    <w:rsid w:val="00F87763"/>
    <w:rsid w:val="00F87A79"/>
    <w:rsid w:val="00F87E3E"/>
    <w:rsid w:val="00F902B4"/>
    <w:rsid w:val="00F92C82"/>
    <w:rsid w:val="00F94AB5"/>
    <w:rsid w:val="00F951C7"/>
    <w:rsid w:val="00F9748C"/>
    <w:rsid w:val="00F97D1A"/>
    <w:rsid w:val="00FA0C20"/>
    <w:rsid w:val="00FA2C7B"/>
    <w:rsid w:val="00FA36ED"/>
    <w:rsid w:val="00FB06BD"/>
    <w:rsid w:val="00FB29F4"/>
    <w:rsid w:val="00FB45C8"/>
    <w:rsid w:val="00FB4C7B"/>
    <w:rsid w:val="00FB5F71"/>
    <w:rsid w:val="00FB6C18"/>
    <w:rsid w:val="00FC2316"/>
    <w:rsid w:val="00FC6158"/>
    <w:rsid w:val="00FC7D45"/>
    <w:rsid w:val="00FD2827"/>
    <w:rsid w:val="00FE0FEC"/>
    <w:rsid w:val="00FE3384"/>
    <w:rsid w:val="00FE488F"/>
    <w:rsid w:val="00FE6950"/>
    <w:rsid w:val="00FF3E27"/>
    <w:rsid w:val="00FF446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86203"/>
  <w15:docId w15:val="{D22D6152-F1EC-4BF7-93DD-953497F4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571"/>
    <w:pPr>
      <w:spacing w:before="100" w:beforeAutospacing="1" w:after="100" w:afterAutospacing="1"/>
    </w:pPr>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5A22F0"/>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A22F0"/>
    <w:rPr>
      <w:rFonts w:ascii="Tahoma" w:hAnsi="Tahoma" w:cs="Tahoma"/>
      <w:sz w:val="16"/>
      <w:szCs w:val="16"/>
    </w:rPr>
  </w:style>
  <w:style w:type="paragraph" w:styleId="Voetnoottekst">
    <w:name w:val="footnote text"/>
    <w:basedOn w:val="Standaard"/>
    <w:link w:val="VoetnoottekstChar"/>
    <w:uiPriority w:val="99"/>
    <w:semiHidden/>
    <w:rsid w:val="00DB1EF4"/>
    <w:rPr>
      <w:sz w:val="20"/>
      <w:szCs w:val="20"/>
    </w:rPr>
  </w:style>
  <w:style w:type="character" w:customStyle="1" w:styleId="VoetnoottekstChar">
    <w:name w:val="Voetnoottekst Char"/>
    <w:basedOn w:val="Standaardalinea-lettertype"/>
    <w:link w:val="Voetnoottekst"/>
    <w:uiPriority w:val="99"/>
    <w:semiHidden/>
    <w:locked/>
    <w:rsid w:val="004C1F92"/>
    <w:rPr>
      <w:rFonts w:cs="Times New Roman"/>
      <w:sz w:val="20"/>
      <w:szCs w:val="20"/>
      <w:lang w:eastAsia="en-US"/>
    </w:rPr>
  </w:style>
  <w:style w:type="character" w:styleId="Voetnootmarkering">
    <w:name w:val="footnote reference"/>
    <w:basedOn w:val="Standaardalinea-lettertype"/>
    <w:uiPriority w:val="99"/>
    <w:semiHidden/>
    <w:rsid w:val="00DB1EF4"/>
    <w:rPr>
      <w:rFonts w:cs="Times New Roman"/>
      <w:vertAlign w:val="superscript"/>
    </w:rPr>
  </w:style>
  <w:style w:type="paragraph" w:styleId="Koptekst">
    <w:name w:val="header"/>
    <w:basedOn w:val="Standaard"/>
    <w:link w:val="KoptekstChar"/>
    <w:uiPriority w:val="99"/>
    <w:rsid w:val="00F47496"/>
    <w:pPr>
      <w:tabs>
        <w:tab w:val="center" w:pos="4536"/>
        <w:tab w:val="right" w:pos="9072"/>
      </w:tabs>
    </w:pPr>
  </w:style>
  <w:style w:type="character" w:customStyle="1" w:styleId="KoptekstChar">
    <w:name w:val="Koptekst Char"/>
    <w:basedOn w:val="Standaardalinea-lettertype"/>
    <w:link w:val="Koptekst"/>
    <w:uiPriority w:val="99"/>
    <w:semiHidden/>
    <w:locked/>
    <w:rsid w:val="009D5EF8"/>
    <w:rPr>
      <w:rFonts w:cs="Times New Roman"/>
      <w:lang w:eastAsia="en-US"/>
    </w:rPr>
  </w:style>
  <w:style w:type="paragraph" w:styleId="Voettekst">
    <w:name w:val="footer"/>
    <w:basedOn w:val="Standaard"/>
    <w:link w:val="VoettekstChar"/>
    <w:uiPriority w:val="99"/>
    <w:rsid w:val="00F47496"/>
    <w:pPr>
      <w:tabs>
        <w:tab w:val="center" w:pos="4536"/>
        <w:tab w:val="right" w:pos="9072"/>
      </w:tabs>
    </w:pPr>
  </w:style>
  <w:style w:type="character" w:customStyle="1" w:styleId="VoettekstChar">
    <w:name w:val="Voettekst Char"/>
    <w:basedOn w:val="Standaardalinea-lettertype"/>
    <w:link w:val="Voettekst"/>
    <w:uiPriority w:val="99"/>
    <w:locked/>
    <w:rsid w:val="009D5EF8"/>
    <w:rPr>
      <w:rFonts w:cs="Times New Roman"/>
      <w:lang w:eastAsia="en-US"/>
    </w:rPr>
  </w:style>
  <w:style w:type="character" w:styleId="Verwijzingopmerking">
    <w:name w:val="annotation reference"/>
    <w:basedOn w:val="Standaardalinea-lettertype"/>
    <w:uiPriority w:val="99"/>
    <w:semiHidden/>
    <w:rsid w:val="003878BB"/>
    <w:rPr>
      <w:rFonts w:cs="Times New Roman"/>
      <w:sz w:val="16"/>
      <w:szCs w:val="16"/>
    </w:rPr>
  </w:style>
  <w:style w:type="paragraph" w:styleId="Tekstopmerking">
    <w:name w:val="annotation text"/>
    <w:basedOn w:val="Standaard"/>
    <w:link w:val="TekstopmerkingChar"/>
    <w:uiPriority w:val="99"/>
    <w:semiHidden/>
    <w:rsid w:val="003878BB"/>
    <w:rPr>
      <w:sz w:val="20"/>
      <w:szCs w:val="20"/>
    </w:rPr>
  </w:style>
  <w:style w:type="character" w:customStyle="1" w:styleId="TekstopmerkingChar">
    <w:name w:val="Tekst opmerking Char"/>
    <w:basedOn w:val="Standaardalinea-lettertype"/>
    <w:link w:val="Tekstopmerking"/>
    <w:uiPriority w:val="99"/>
    <w:semiHidden/>
    <w:locked/>
    <w:rsid w:val="003878BB"/>
    <w:rPr>
      <w:rFonts w:ascii="Calibri" w:hAnsi="Calibri" w:cs="Times New Roman"/>
      <w:lang w:val="nl-NL" w:eastAsia="en-US" w:bidi="ar-SA"/>
    </w:rPr>
  </w:style>
  <w:style w:type="paragraph" w:styleId="Onderwerpvanopmerking">
    <w:name w:val="annotation subject"/>
    <w:basedOn w:val="Tekstopmerking"/>
    <w:next w:val="Tekstopmerking"/>
    <w:link w:val="OnderwerpvanopmerkingChar"/>
    <w:uiPriority w:val="99"/>
    <w:semiHidden/>
    <w:rsid w:val="00F1425E"/>
    <w:rPr>
      <w:b/>
      <w:bCs/>
    </w:rPr>
  </w:style>
  <w:style w:type="character" w:customStyle="1" w:styleId="OnderwerpvanopmerkingChar">
    <w:name w:val="Onderwerp van opmerking Char"/>
    <w:basedOn w:val="TekstopmerkingChar"/>
    <w:link w:val="Onderwerpvanopmerking"/>
    <w:uiPriority w:val="99"/>
    <w:semiHidden/>
    <w:locked/>
    <w:rsid w:val="00733BC9"/>
    <w:rPr>
      <w:rFonts w:ascii="Calibri" w:hAnsi="Calibri" w:cs="Times New Roman"/>
      <w:b/>
      <w:bCs/>
      <w:sz w:val="20"/>
      <w:szCs w:val="20"/>
      <w:lang w:val="nl-NL" w:eastAsia="en-US" w:bidi="ar-SA"/>
    </w:rPr>
  </w:style>
  <w:style w:type="paragraph" w:styleId="Normaalweb">
    <w:name w:val="Normal (Web)"/>
    <w:basedOn w:val="Standaard"/>
    <w:uiPriority w:val="99"/>
    <w:unhideWhenUsed/>
    <w:rsid w:val="00B3613C"/>
    <w:rPr>
      <w:rFonts w:ascii="Times New Roman" w:hAnsi="Times New Roman"/>
      <w:sz w:val="24"/>
      <w:szCs w:val="24"/>
    </w:rPr>
  </w:style>
  <w:style w:type="character" w:styleId="Hyperlink">
    <w:name w:val="Hyperlink"/>
    <w:basedOn w:val="Standaardalinea-lettertype"/>
    <w:uiPriority w:val="99"/>
    <w:unhideWhenUsed/>
    <w:rsid w:val="007674DB"/>
    <w:rPr>
      <w:color w:val="0000FF" w:themeColor="hyperlink"/>
      <w:u w:val="single"/>
    </w:rPr>
  </w:style>
  <w:style w:type="character" w:styleId="GevolgdeHyperlink">
    <w:name w:val="FollowedHyperlink"/>
    <w:basedOn w:val="Standaardalinea-lettertype"/>
    <w:uiPriority w:val="99"/>
    <w:semiHidden/>
    <w:unhideWhenUsed/>
    <w:rsid w:val="007674DB"/>
    <w:rPr>
      <w:color w:val="800080" w:themeColor="followedHyperlink"/>
      <w:u w:val="single"/>
    </w:rPr>
  </w:style>
  <w:style w:type="paragraph" w:customStyle="1" w:styleId="Default">
    <w:name w:val="Default"/>
    <w:rsid w:val="009C73A2"/>
    <w:pPr>
      <w:autoSpaceDE w:val="0"/>
      <w:autoSpaceDN w:val="0"/>
      <w:adjustRightInd w:val="0"/>
    </w:pPr>
    <w:rPr>
      <w:rFonts w:ascii="Times New Roman" w:hAnsi="Times New Roman"/>
      <w:color w:val="000000"/>
      <w:sz w:val="24"/>
      <w:szCs w:val="24"/>
      <w:lang w:val="nl-NL"/>
    </w:rPr>
  </w:style>
  <w:style w:type="paragraph" w:styleId="Tekstzonderopmaak">
    <w:name w:val="Plain Text"/>
    <w:basedOn w:val="Standaard"/>
    <w:link w:val="TekstzonderopmaakChar"/>
    <w:uiPriority w:val="99"/>
    <w:semiHidden/>
    <w:unhideWhenUsed/>
    <w:rsid w:val="004A336D"/>
    <w:pPr>
      <w:spacing w:before="0" w:beforeAutospacing="0" w:after="0" w:afterAutospacing="0"/>
    </w:pPr>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semiHidden/>
    <w:rsid w:val="004A336D"/>
    <w:rPr>
      <w:rFonts w:ascii="Consolas" w:eastAsiaTheme="minorHAnsi" w:hAnsi="Consolas" w:cs="Consolas"/>
      <w:sz w:val="21"/>
      <w:szCs w:val="21"/>
      <w:lang w:val="nl-NL" w:eastAsia="nl-NL"/>
    </w:rPr>
  </w:style>
  <w:style w:type="paragraph" w:styleId="Bijschrift">
    <w:name w:val="caption"/>
    <w:basedOn w:val="Standaard"/>
    <w:next w:val="Standaard"/>
    <w:unhideWhenUsed/>
    <w:qFormat/>
    <w:locked/>
    <w:rsid w:val="00A919DC"/>
    <w:pPr>
      <w:spacing w:before="0" w:after="200"/>
    </w:pPr>
    <w:rPr>
      <w:i/>
      <w:iCs/>
      <w:color w:val="1F497D" w:themeColor="text2"/>
      <w:sz w:val="18"/>
      <w:szCs w:val="18"/>
    </w:rPr>
  </w:style>
  <w:style w:type="paragraph" w:styleId="Geenafstand">
    <w:name w:val="No Spacing"/>
    <w:uiPriority w:val="1"/>
    <w:qFormat/>
    <w:rsid w:val="00BB770E"/>
    <w:rPr>
      <w:rFonts w:eastAsiaTheme="minorHAnsi"/>
      <w:lang w:val="nl-NL" w:eastAsia="en-US"/>
    </w:rPr>
  </w:style>
  <w:style w:type="paragraph" w:styleId="Lijstalinea">
    <w:name w:val="List Paragraph"/>
    <w:basedOn w:val="Standaard"/>
    <w:uiPriority w:val="34"/>
    <w:qFormat/>
    <w:rsid w:val="00767C01"/>
    <w:pPr>
      <w:ind w:left="720"/>
      <w:contextualSpacing/>
    </w:pPr>
  </w:style>
  <w:style w:type="paragraph" w:styleId="Revisie">
    <w:name w:val="Revision"/>
    <w:hidden/>
    <w:uiPriority w:val="99"/>
    <w:semiHidden/>
    <w:rsid w:val="00877CB0"/>
    <w:rPr>
      <w:lang w:val="nl-NL" w:eastAsia="en-US"/>
    </w:rPr>
  </w:style>
  <w:style w:type="character" w:customStyle="1" w:styleId="Onopgelostemelding1">
    <w:name w:val="Onopgeloste melding1"/>
    <w:basedOn w:val="Standaardalinea-lettertype"/>
    <w:uiPriority w:val="99"/>
    <w:semiHidden/>
    <w:unhideWhenUsed/>
    <w:rsid w:val="002A5200"/>
    <w:rPr>
      <w:color w:val="605E5C"/>
      <w:shd w:val="clear" w:color="auto" w:fill="E1DFDD"/>
    </w:rPr>
  </w:style>
  <w:style w:type="character" w:styleId="Onopgelostemelding">
    <w:name w:val="Unresolved Mention"/>
    <w:basedOn w:val="Standaardalinea-lettertype"/>
    <w:uiPriority w:val="99"/>
    <w:semiHidden/>
    <w:unhideWhenUsed/>
    <w:rsid w:val="00D64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2929">
      <w:bodyDiv w:val="1"/>
      <w:marLeft w:val="0"/>
      <w:marRight w:val="0"/>
      <w:marTop w:val="0"/>
      <w:marBottom w:val="0"/>
      <w:divBdr>
        <w:top w:val="none" w:sz="0" w:space="0" w:color="auto"/>
        <w:left w:val="none" w:sz="0" w:space="0" w:color="auto"/>
        <w:bottom w:val="none" w:sz="0" w:space="0" w:color="auto"/>
        <w:right w:val="none" w:sz="0" w:space="0" w:color="auto"/>
      </w:divBdr>
    </w:div>
    <w:div w:id="163475119">
      <w:bodyDiv w:val="1"/>
      <w:marLeft w:val="0"/>
      <w:marRight w:val="0"/>
      <w:marTop w:val="0"/>
      <w:marBottom w:val="0"/>
      <w:divBdr>
        <w:top w:val="none" w:sz="0" w:space="0" w:color="auto"/>
        <w:left w:val="none" w:sz="0" w:space="0" w:color="auto"/>
        <w:bottom w:val="none" w:sz="0" w:space="0" w:color="auto"/>
        <w:right w:val="none" w:sz="0" w:space="0" w:color="auto"/>
      </w:divBdr>
    </w:div>
    <w:div w:id="228730351">
      <w:bodyDiv w:val="1"/>
      <w:marLeft w:val="0"/>
      <w:marRight w:val="0"/>
      <w:marTop w:val="0"/>
      <w:marBottom w:val="0"/>
      <w:divBdr>
        <w:top w:val="none" w:sz="0" w:space="0" w:color="auto"/>
        <w:left w:val="none" w:sz="0" w:space="0" w:color="auto"/>
        <w:bottom w:val="none" w:sz="0" w:space="0" w:color="auto"/>
        <w:right w:val="none" w:sz="0" w:space="0" w:color="auto"/>
      </w:divBdr>
    </w:div>
    <w:div w:id="464202695">
      <w:bodyDiv w:val="1"/>
      <w:marLeft w:val="0"/>
      <w:marRight w:val="0"/>
      <w:marTop w:val="0"/>
      <w:marBottom w:val="0"/>
      <w:divBdr>
        <w:top w:val="none" w:sz="0" w:space="0" w:color="auto"/>
        <w:left w:val="none" w:sz="0" w:space="0" w:color="auto"/>
        <w:bottom w:val="none" w:sz="0" w:space="0" w:color="auto"/>
        <w:right w:val="none" w:sz="0" w:space="0" w:color="auto"/>
      </w:divBdr>
    </w:div>
    <w:div w:id="618686505">
      <w:bodyDiv w:val="1"/>
      <w:marLeft w:val="0"/>
      <w:marRight w:val="0"/>
      <w:marTop w:val="0"/>
      <w:marBottom w:val="0"/>
      <w:divBdr>
        <w:top w:val="none" w:sz="0" w:space="0" w:color="auto"/>
        <w:left w:val="none" w:sz="0" w:space="0" w:color="auto"/>
        <w:bottom w:val="none" w:sz="0" w:space="0" w:color="auto"/>
        <w:right w:val="none" w:sz="0" w:space="0" w:color="auto"/>
      </w:divBdr>
    </w:div>
    <w:div w:id="722680242">
      <w:bodyDiv w:val="1"/>
      <w:marLeft w:val="0"/>
      <w:marRight w:val="0"/>
      <w:marTop w:val="0"/>
      <w:marBottom w:val="0"/>
      <w:divBdr>
        <w:top w:val="none" w:sz="0" w:space="0" w:color="auto"/>
        <w:left w:val="none" w:sz="0" w:space="0" w:color="auto"/>
        <w:bottom w:val="none" w:sz="0" w:space="0" w:color="auto"/>
        <w:right w:val="none" w:sz="0" w:space="0" w:color="auto"/>
      </w:divBdr>
    </w:div>
    <w:div w:id="801000273">
      <w:bodyDiv w:val="1"/>
      <w:marLeft w:val="0"/>
      <w:marRight w:val="0"/>
      <w:marTop w:val="0"/>
      <w:marBottom w:val="0"/>
      <w:divBdr>
        <w:top w:val="none" w:sz="0" w:space="0" w:color="auto"/>
        <w:left w:val="none" w:sz="0" w:space="0" w:color="auto"/>
        <w:bottom w:val="none" w:sz="0" w:space="0" w:color="auto"/>
        <w:right w:val="none" w:sz="0" w:space="0" w:color="auto"/>
      </w:divBdr>
    </w:div>
    <w:div w:id="877006778">
      <w:bodyDiv w:val="1"/>
      <w:marLeft w:val="0"/>
      <w:marRight w:val="0"/>
      <w:marTop w:val="0"/>
      <w:marBottom w:val="0"/>
      <w:divBdr>
        <w:top w:val="none" w:sz="0" w:space="0" w:color="auto"/>
        <w:left w:val="none" w:sz="0" w:space="0" w:color="auto"/>
        <w:bottom w:val="none" w:sz="0" w:space="0" w:color="auto"/>
        <w:right w:val="none" w:sz="0" w:space="0" w:color="auto"/>
      </w:divBdr>
    </w:div>
    <w:div w:id="954336313">
      <w:bodyDiv w:val="1"/>
      <w:marLeft w:val="0"/>
      <w:marRight w:val="0"/>
      <w:marTop w:val="0"/>
      <w:marBottom w:val="0"/>
      <w:divBdr>
        <w:top w:val="none" w:sz="0" w:space="0" w:color="auto"/>
        <w:left w:val="none" w:sz="0" w:space="0" w:color="auto"/>
        <w:bottom w:val="none" w:sz="0" w:space="0" w:color="auto"/>
        <w:right w:val="none" w:sz="0" w:space="0" w:color="auto"/>
      </w:divBdr>
    </w:div>
    <w:div w:id="1217856445">
      <w:bodyDiv w:val="1"/>
      <w:marLeft w:val="0"/>
      <w:marRight w:val="0"/>
      <w:marTop w:val="0"/>
      <w:marBottom w:val="0"/>
      <w:divBdr>
        <w:top w:val="none" w:sz="0" w:space="0" w:color="auto"/>
        <w:left w:val="none" w:sz="0" w:space="0" w:color="auto"/>
        <w:bottom w:val="none" w:sz="0" w:space="0" w:color="auto"/>
        <w:right w:val="none" w:sz="0" w:space="0" w:color="auto"/>
      </w:divBdr>
    </w:div>
    <w:div w:id="1261378211">
      <w:bodyDiv w:val="1"/>
      <w:marLeft w:val="0"/>
      <w:marRight w:val="0"/>
      <w:marTop w:val="0"/>
      <w:marBottom w:val="0"/>
      <w:divBdr>
        <w:top w:val="none" w:sz="0" w:space="0" w:color="auto"/>
        <w:left w:val="none" w:sz="0" w:space="0" w:color="auto"/>
        <w:bottom w:val="none" w:sz="0" w:space="0" w:color="auto"/>
        <w:right w:val="none" w:sz="0" w:space="0" w:color="auto"/>
      </w:divBdr>
      <w:divsChild>
        <w:div w:id="1147941987">
          <w:marLeft w:val="0"/>
          <w:marRight w:val="0"/>
          <w:marTop w:val="0"/>
          <w:marBottom w:val="0"/>
          <w:divBdr>
            <w:top w:val="none" w:sz="0" w:space="0" w:color="auto"/>
            <w:left w:val="none" w:sz="0" w:space="0" w:color="auto"/>
            <w:bottom w:val="none" w:sz="0" w:space="0" w:color="auto"/>
            <w:right w:val="none" w:sz="0" w:space="0" w:color="auto"/>
          </w:divBdr>
          <w:divsChild>
            <w:div w:id="1259292111">
              <w:marLeft w:val="0"/>
              <w:marRight w:val="0"/>
              <w:marTop w:val="0"/>
              <w:marBottom w:val="0"/>
              <w:divBdr>
                <w:top w:val="none" w:sz="0" w:space="0" w:color="auto"/>
                <w:left w:val="none" w:sz="0" w:space="0" w:color="auto"/>
                <w:bottom w:val="none" w:sz="0" w:space="0" w:color="auto"/>
                <w:right w:val="none" w:sz="0" w:space="0" w:color="auto"/>
              </w:divBdr>
              <w:divsChild>
                <w:div w:id="29451587">
                  <w:marLeft w:val="0"/>
                  <w:marRight w:val="0"/>
                  <w:marTop w:val="0"/>
                  <w:marBottom w:val="0"/>
                  <w:divBdr>
                    <w:top w:val="none" w:sz="0" w:space="0" w:color="auto"/>
                    <w:left w:val="none" w:sz="0" w:space="0" w:color="auto"/>
                    <w:bottom w:val="none" w:sz="0" w:space="0" w:color="auto"/>
                    <w:right w:val="none" w:sz="0" w:space="0" w:color="auto"/>
                  </w:divBdr>
                  <w:divsChild>
                    <w:div w:id="9769528">
                      <w:marLeft w:val="0"/>
                      <w:marRight w:val="0"/>
                      <w:marTop w:val="0"/>
                      <w:marBottom w:val="0"/>
                      <w:divBdr>
                        <w:top w:val="none" w:sz="0" w:space="0" w:color="auto"/>
                        <w:left w:val="none" w:sz="0" w:space="0" w:color="auto"/>
                        <w:bottom w:val="none" w:sz="0" w:space="0" w:color="auto"/>
                        <w:right w:val="none" w:sz="0" w:space="0" w:color="auto"/>
                      </w:divBdr>
                      <w:divsChild>
                        <w:div w:id="10633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83">
                  <w:marLeft w:val="0"/>
                  <w:marRight w:val="0"/>
                  <w:marTop w:val="0"/>
                  <w:marBottom w:val="0"/>
                  <w:divBdr>
                    <w:top w:val="none" w:sz="0" w:space="0" w:color="auto"/>
                    <w:left w:val="none" w:sz="0" w:space="0" w:color="auto"/>
                    <w:bottom w:val="none" w:sz="0" w:space="0" w:color="auto"/>
                    <w:right w:val="none" w:sz="0" w:space="0" w:color="auto"/>
                  </w:divBdr>
                  <w:divsChild>
                    <w:div w:id="1790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15911">
      <w:bodyDiv w:val="1"/>
      <w:marLeft w:val="0"/>
      <w:marRight w:val="0"/>
      <w:marTop w:val="0"/>
      <w:marBottom w:val="0"/>
      <w:divBdr>
        <w:top w:val="none" w:sz="0" w:space="0" w:color="auto"/>
        <w:left w:val="none" w:sz="0" w:space="0" w:color="auto"/>
        <w:bottom w:val="none" w:sz="0" w:space="0" w:color="auto"/>
        <w:right w:val="none" w:sz="0" w:space="0" w:color="auto"/>
      </w:divBdr>
      <w:divsChild>
        <w:div w:id="941840479">
          <w:marLeft w:val="0"/>
          <w:marRight w:val="0"/>
          <w:marTop w:val="0"/>
          <w:marBottom w:val="0"/>
          <w:divBdr>
            <w:top w:val="none" w:sz="0" w:space="0" w:color="auto"/>
            <w:left w:val="none" w:sz="0" w:space="0" w:color="auto"/>
            <w:bottom w:val="none" w:sz="0" w:space="0" w:color="auto"/>
            <w:right w:val="none" w:sz="0" w:space="0" w:color="auto"/>
          </w:divBdr>
          <w:divsChild>
            <w:div w:id="524171329">
              <w:marLeft w:val="0"/>
              <w:marRight w:val="0"/>
              <w:marTop w:val="0"/>
              <w:marBottom w:val="0"/>
              <w:divBdr>
                <w:top w:val="none" w:sz="0" w:space="0" w:color="auto"/>
                <w:left w:val="none" w:sz="0" w:space="0" w:color="auto"/>
                <w:bottom w:val="none" w:sz="0" w:space="0" w:color="auto"/>
                <w:right w:val="none" w:sz="0" w:space="0" w:color="auto"/>
              </w:divBdr>
              <w:divsChild>
                <w:div w:id="97914007">
                  <w:marLeft w:val="0"/>
                  <w:marRight w:val="0"/>
                  <w:marTop w:val="0"/>
                  <w:marBottom w:val="0"/>
                  <w:divBdr>
                    <w:top w:val="none" w:sz="0" w:space="0" w:color="auto"/>
                    <w:left w:val="none" w:sz="0" w:space="0" w:color="auto"/>
                    <w:bottom w:val="none" w:sz="0" w:space="0" w:color="auto"/>
                    <w:right w:val="none" w:sz="0" w:space="0" w:color="auto"/>
                  </w:divBdr>
                  <w:divsChild>
                    <w:div w:id="100809579">
                      <w:marLeft w:val="0"/>
                      <w:marRight w:val="0"/>
                      <w:marTop w:val="0"/>
                      <w:marBottom w:val="0"/>
                      <w:divBdr>
                        <w:top w:val="none" w:sz="0" w:space="0" w:color="auto"/>
                        <w:left w:val="none" w:sz="0" w:space="0" w:color="auto"/>
                        <w:bottom w:val="none" w:sz="0" w:space="0" w:color="auto"/>
                        <w:right w:val="none" w:sz="0" w:space="0" w:color="auto"/>
                      </w:divBdr>
                      <w:divsChild>
                        <w:div w:id="21018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634">
                  <w:marLeft w:val="0"/>
                  <w:marRight w:val="0"/>
                  <w:marTop w:val="0"/>
                  <w:marBottom w:val="0"/>
                  <w:divBdr>
                    <w:top w:val="none" w:sz="0" w:space="0" w:color="auto"/>
                    <w:left w:val="none" w:sz="0" w:space="0" w:color="auto"/>
                    <w:bottom w:val="none" w:sz="0" w:space="0" w:color="auto"/>
                    <w:right w:val="none" w:sz="0" w:space="0" w:color="auto"/>
                  </w:divBdr>
                  <w:divsChild>
                    <w:div w:id="4212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62433">
      <w:bodyDiv w:val="1"/>
      <w:marLeft w:val="0"/>
      <w:marRight w:val="0"/>
      <w:marTop w:val="0"/>
      <w:marBottom w:val="0"/>
      <w:divBdr>
        <w:top w:val="none" w:sz="0" w:space="0" w:color="auto"/>
        <w:left w:val="none" w:sz="0" w:space="0" w:color="auto"/>
        <w:bottom w:val="none" w:sz="0" w:space="0" w:color="auto"/>
        <w:right w:val="none" w:sz="0" w:space="0" w:color="auto"/>
      </w:divBdr>
      <w:divsChild>
        <w:div w:id="657463630">
          <w:marLeft w:val="0"/>
          <w:marRight w:val="0"/>
          <w:marTop w:val="0"/>
          <w:marBottom w:val="0"/>
          <w:divBdr>
            <w:top w:val="none" w:sz="0" w:space="0" w:color="auto"/>
            <w:left w:val="none" w:sz="0" w:space="0" w:color="auto"/>
            <w:bottom w:val="none" w:sz="0" w:space="0" w:color="auto"/>
            <w:right w:val="none" w:sz="0" w:space="0" w:color="auto"/>
          </w:divBdr>
          <w:divsChild>
            <w:div w:id="1462193569">
              <w:marLeft w:val="0"/>
              <w:marRight w:val="0"/>
              <w:marTop w:val="0"/>
              <w:marBottom w:val="0"/>
              <w:divBdr>
                <w:top w:val="none" w:sz="0" w:space="0" w:color="auto"/>
                <w:left w:val="none" w:sz="0" w:space="0" w:color="auto"/>
                <w:bottom w:val="none" w:sz="0" w:space="0" w:color="auto"/>
                <w:right w:val="none" w:sz="0" w:space="0" w:color="auto"/>
              </w:divBdr>
              <w:divsChild>
                <w:div w:id="1793817940">
                  <w:marLeft w:val="0"/>
                  <w:marRight w:val="0"/>
                  <w:marTop w:val="0"/>
                  <w:marBottom w:val="0"/>
                  <w:divBdr>
                    <w:top w:val="none" w:sz="0" w:space="0" w:color="auto"/>
                    <w:left w:val="none" w:sz="0" w:space="0" w:color="auto"/>
                    <w:bottom w:val="none" w:sz="0" w:space="0" w:color="auto"/>
                    <w:right w:val="none" w:sz="0" w:space="0" w:color="auto"/>
                  </w:divBdr>
                  <w:divsChild>
                    <w:div w:id="1726560449">
                      <w:marLeft w:val="0"/>
                      <w:marRight w:val="0"/>
                      <w:marTop w:val="0"/>
                      <w:marBottom w:val="0"/>
                      <w:divBdr>
                        <w:top w:val="none" w:sz="0" w:space="0" w:color="auto"/>
                        <w:left w:val="none" w:sz="0" w:space="0" w:color="auto"/>
                        <w:bottom w:val="none" w:sz="0" w:space="0" w:color="auto"/>
                        <w:right w:val="none" w:sz="0" w:space="0" w:color="auto"/>
                      </w:divBdr>
                      <w:divsChild>
                        <w:div w:id="9211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8440">
                  <w:marLeft w:val="0"/>
                  <w:marRight w:val="0"/>
                  <w:marTop w:val="0"/>
                  <w:marBottom w:val="0"/>
                  <w:divBdr>
                    <w:top w:val="none" w:sz="0" w:space="0" w:color="auto"/>
                    <w:left w:val="none" w:sz="0" w:space="0" w:color="auto"/>
                    <w:bottom w:val="none" w:sz="0" w:space="0" w:color="auto"/>
                    <w:right w:val="none" w:sz="0" w:space="0" w:color="auto"/>
                  </w:divBdr>
                  <w:divsChild>
                    <w:div w:id="6886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89940">
      <w:bodyDiv w:val="1"/>
      <w:marLeft w:val="0"/>
      <w:marRight w:val="0"/>
      <w:marTop w:val="0"/>
      <w:marBottom w:val="0"/>
      <w:divBdr>
        <w:top w:val="none" w:sz="0" w:space="0" w:color="auto"/>
        <w:left w:val="none" w:sz="0" w:space="0" w:color="auto"/>
        <w:bottom w:val="none" w:sz="0" w:space="0" w:color="auto"/>
        <w:right w:val="none" w:sz="0" w:space="0" w:color="auto"/>
      </w:divBdr>
    </w:div>
    <w:div w:id="1688829913">
      <w:bodyDiv w:val="1"/>
      <w:marLeft w:val="0"/>
      <w:marRight w:val="0"/>
      <w:marTop w:val="0"/>
      <w:marBottom w:val="0"/>
      <w:divBdr>
        <w:top w:val="none" w:sz="0" w:space="0" w:color="auto"/>
        <w:left w:val="none" w:sz="0" w:space="0" w:color="auto"/>
        <w:bottom w:val="none" w:sz="0" w:space="0" w:color="auto"/>
        <w:right w:val="none" w:sz="0" w:space="0" w:color="auto"/>
      </w:divBdr>
    </w:div>
    <w:div w:id="1847473271">
      <w:bodyDiv w:val="1"/>
      <w:marLeft w:val="0"/>
      <w:marRight w:val="0"/>
      <w:marTop w:val="0"/>
      <w:marBottom w:val="0"/>
      <w:divBdr>
        <w:top w:val="none" w:sz="0" w:space="0" w:color="auto"/>
        <w:left w:val="none" w:sz="0" w:space="0" w:color="auto"/>
        <w:bottom w:val="none" w:sz="0" w:space="0" w:color="auto"/>
        <w:right w:val="none" w:sz="0" w:space="0" w:color="auto"/>
      </w:divBdr>
    </w:div>
    <w:div w:id="1880163512">
      <w:bodyDiv w:val="1"/>
      <w:marLeft w:val="0"/>
      <w:marRight w:val="0"/>
      <w:marTop w:val="0"/>
      <w:marBottom w:val="0"/>
      <w:divBdr>
        <w:top w:val="none" w:sz="0" w:space="0" w:color="auto"/>
        <w:left w:val="none" w:sz="0" w:space="0" w:color="auto"/>
        <w:bottom w:val="none" w:sz="0" w:space="0" w:color="auto"/>
        <w:right w:val="none" w:sz="0" w:space="0" w:color="auto"/>
      </w:divBdr>
    </w:div>
    <w:div w:id="2027049316">
      <w:marLeft w:val="0"/>
      <w:marRight w:val="0"/>
      <w:marTop w:val="0"/>
      <w:marBottom w:val="0"/>
      <w:divBdr>
        <w:top w:val="none" w:sz="0" w:space="0" w:color="auto"/>
        <w:left w:val="none" w:sz="0" w:space="0" w:color="auto"/>
        <w:bottom w:val="none" w:sz="0" w:space="0" w:color="auto"/>
        <w:right w:val="none" w:sz="0" w:space="0" w:color="auto"/>
      </w:divBdr>
      <w:divsChild>
        <w:div w:id="2027049317">
          <w:marLeft w:val="720"/>
          <w:marRight w:val="720"/>
          <w:marTop w:val="100"/>
          <w:marBottom w:val="100"/>
          <w:divBdr>
            <w:top w:val="none" w:sz="0" w:space="0" w:color="auto"/>
            <w:left w:val="none" w:sz="0" w:space="0" w:color="auto"/>
            <w:bottom w:val="none" w:sz="0" w:space="0" w:color="auto"/>
            <w:right w:val="none" w:sz="0" w:space="0" w:color="auto"/>
          </w:divBdr>
          <w:divsChild>
            <w:div w:id="2027049315">
              <w:marLeft w:val="0"/>
              <w:marRight w:val="0"/>
              <w:marTop w:val="0"/>
              <w:marBottom w:val="0"/>
              <w:divBdr>
                <w:top w:val="none" w:sz="0" w:space="0" w:color="auto"/>
                <w:left w:val="none" w:sz="0" w:space="0" w:color="auto"/>
                <w:bottom w:val="none" w:sz="0" w:space="0" w:color="auto"/>
                <w:right w:val="none" w:sz="0" w:space="0" w:color="auto"/>
              </w:divBdr>
              <w:divsChild>
                <w:div w:id="20270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49319">
      <w:marLeft w:val="0"/>
      <w:marRight w:val="0"/>
      <w:marTop w:val="0"/>
      <w:marBottom w:val="0"/>
      <w:divBdr>
        <w:top w:val="none" w:sz="0" w:space="0" w:color="auto"/>
        <w:left w:val="none" w:sz="0" w:space="0" w:color="auto"/>
        <w:bottom w:val="none" w:sz="0" w:space="0" w:color="auto"/>
        <w:right w:val="none" w:sz="0" w:space="0" w:color="auto"/>
      </w:divBdr>
      <w:divsChild>
        <w:div w:id="2027049320">
          <w:marLeft w:val="720"/>
          <w:marRight w:val="720"/>
          <w:marTop w:val="100"/>
          <w:marBottom w:val="100"/>
          <w:divBdr>
            <w:top w:val="none" w:sz="0" w:space="0" w:color="auto"/>
            <w:left w:val="none" w:sz="0" w:space="0" w:color="auto"/>
            <w:bottom w:val="none" w:sz="0" w:space="0" w:color="auto"/>
            <w:right w:val="none" w:sz="0" w:space="0" w:color="auto"/>
          </w:divBdr>
          <w:divsChild>
            <w:div w:id="2027049314">
              <w:marLeft w:val="0"/>
              <w:marRight w:val="0"/>
              <w:marTop w:val="0"/>
              <w:marBottom w:val="0"/>
              <w:divBdr>
                <w:top w:val="none" w:sz="0" w:space="0" w:color="auto"/>
                <w:left w:val="none" w:sz="0" w:space="0" w:color="auto"/>
                <w:bottom w:val="none" w:sz="0" w:space="0" w:color="auto"/>
                <w:right w:val="none" w:sz="0" w:space="0" w:color="auto"/>
              </w:divBdr>
              <w:divsChild>
                <w:div w:id="20270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49321">
      <w:marLeft w:val="0"/>
      <w:marRight w:val="0"/>
      <w:marTop w:val="0"/>
      <w:marBottom w:val="0"/>
      <w:divBdr>
        <w:top w:val="none" w:sz="0" w:space="0" w:color="auto"/>
        <w:left w:val="none" w:sz="0" w:space="0" w:color="auto"/>
        <w:bottom w:val="none" w:sz="0" w:space="0" w:color="auto"/>
        <w:right w:val="none" w:sz="0" w:space="0" w:color="auto"/>
      </w:divBdr>
    </w:div>
    <w:div w:id="2027049322">
      <w:marLeft w:val="0"/>
      <w:marRight w:val="0"/>
      <w:marTop w:val="0"/>
      <w:marBottom w:val="0"/>
      <w:divBdr>
        <w:top w:val="none" w:sz="0" w:space="0" w:color="auto"/>
        <w:left w:val="none" w:sz="0" w:space="0" w:color="auto"/>
        <w:bottom w:val="none" w:sz="0" w:space="0" w:color="auto"/>
        <w:right w:val="none" w:sz="0" w:space="0" w:color="auto"/>
      </w:divBdr>
      <w:divsChild>
        <w:div w:id="2027049326">
          <w:marLeft w:val="720"/>
          <w:marRight w:val="720"/>
          <w:marTop w:val="100"/>
          <w:marBottom w:val="100"/>
          <w:divBdr>
            <w:top w:val="none" w:sz="0" w:space="0" w:color="auto"/>
            <w:left w:val="none" w:sz="0" w:space="0" w:color="auto"/>
            <w:bottom w:val="none" w:sz="0" w:space="0" w:color="auto"/>
            <w:right w:val="none" w:sz="0" w:space="0" w:color="auto"/>
          </w:divBdr>
          <w:divsChild>
            <w:div w:id="20270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323">
      <w:marLeft w:val="0"/>
      <w:marRight w:val="0"/>
      <w:marTop w:val="0"/>
      <w:marBottom w:val="0"/>
      <w:divBdr>
        <w:top w:val="none" w:sz="0" w:space="0" w:color="auto"/>
        <w:left w:val="none" w:sz="0" w:space="0" w:color="auto"/>
        <w:bottom w:val="none" w:sz="0" w:space="0" w:color="auto"/>
        <w:right w:val="none" w:sz="0" w:space="0" w:color="auto"/>
      </w:divBdr>
    </w:div>
    <w:div w:id="2027049324">
      <w:marLeft w:val="0"/>
      <w:marRight w:val="0"/>
      <w:marTop w:val="0"/>
      <w:marBottom w:val="0"/>
      <w:divBdr>
        <w:top w:val="none" w:sz="0" w:space="0" w:color="auto"/>
        <w:left w:val="none" w:sz="0" w:space="0" w:color="auto"/>
        <w:bottom w:val="none" w:sz="0" w:space="0" w:color="auto"/>
        <w:right w:val="none" w:sz="0" w:space="0" w:color="auto"/>
      </w:divBdr>
      <w:divsChild>
        <w:div w:id="2027049328">
          <w:marLeft w:val="720"/>
          <w:marRight w:val="720"/>
          <w:marTop w:val="100"/>
          <w:marBottom w:val="100"/>
          <w:divBdr>
            <w:top w:val="none" w:sz="0" w:space="0" w:color="auto"/>
            <w:left w:val="none" w:sz="0" w:space="0" w:color="auto"/>
            <w:bottom w:val="none" w:sz="0" w:space="0" w:color="auto"/>
            <w:right w:val="none" w:sz="0" w:space="0" w:color="auto"/>
          </w:divBdr>
          <w:divsChild>
            <w:div w:id="20270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325">
      <w:marLeft w:val="0"/>
      <w:marRight w:val="0"/>
      <w:marTop w:val="0"/>
      <w:marBottom w:val="0"/>
      <w:divBdr>
        <w:top w:val="none" w:sz="0" w:space="0" w:color="auto"/>
        <w:left w:val="none" w:sz="0" w:space="0" w:color="auto"/>
        <w:bottom w:val="none" w:sz="0" w:space="0" w:color="auto"/>
        <w:right w:val="none" w:sz="0" w:space="0" w:color="auto"/>
      </w:divBdr>
    </w:div>
    <w:div w:id="2027049331">
      <w:marLeft w:val="0"/>
      <w:marRight w:val="0"/>
      <w:marTop w:val="0"/>
      <w:marBottom w:val="0"/>
      <w:divBdr>
        <w:top w:val="none" w:sz="0" w:space="0" w:color="auto"/>
        <w:left w:val="none" w:sz="0" w:space="0" w:color="auto"/>
        <w:bottom w:val="none" w:sz="0" w:space="0" w:color="auto"/>
        <w:right w:val="none" w:sz="0" w:space="0" w:color="auto"/>
      </w:divBdr>
      <w:divsChild>
        <w:div w:id="2027049335">
          <w:marLeft w:val="720"/>
          <w:marRight w:val="0"/>
          <w:marTop w:val="100"/>
          <w:marBottom w:val="100"/>
          <w:divBdr>
            <w:top w:val="none" w:sz="0" w:space="0" w:color="auto"/>
            <w:left w:val="none" w:sz="0" w:space="0" w:color="auto"/>
            <w:bottom w:val="none" w:sz="0" w:space="0" w:color="auto"/>
            <w:right w:val="none" w:sz="0" w:space="0" w:color="auto"/>
          </w:divBdr>
        </w:div>
      </w:divsChild>
    </w:div>
    <w:div w:id="2027049332">
      <w:marLeft w:val="0"/>
      <w:marRight w:val="0"/>
      <w:marTop w:val="0"/>
      <w:marBottom w:val="0"/>
      <w:divBdr>
        <w:top w:val="none" w:sz="0" w:space="0" w:color="auto"/>
        <w:left w:val="none" w:sz="0" w:space="0" w:color="auto"/>
        <w:bottom w:val="none" w:sz="0" w:space="0" w:color="auto"/>
        <w:right w:val="none" w:sz="0" w:space="0" w:color="auto"/>
      </w:divBdr>
      <w:divsChild>
        <w:div w:id="2027049330">
          <w:marLeft w:val="720"/>
          <w:marRight w:val="0"/>
          <w:marTop w:val="100"/>
          <w:marBottom w:val="100"/>
          <w:divBdr>
            <w:top w:val="none" w:sz="0" w:space="0" w:color="auto"/>
            <w:left w:val="none" w:sz="0" w:space="0" w:color="auto"/>
            <w:bottom w:val="none" w:sz="0" w:space="0" w:color="auto"/>
            <w:right w:val="none" w:sz="0" w:space="0" w:color="auto"/>
          </w:divBdr>
        </w:div>
      </w:divsChild>
    </w:div>
    <w:div w:id="2027049334">
      <w:marLeft w:val="0"/>
      <w:marRight w:val="0"/>
      <w:marTop w:val="0"/>
      <w:marBottom w:val="0"/>
      <w:divBdr>
        <w:top w:val="none" w:sz="0" w:space="0" w:color="auto"/>
        <w:left w:val="none" w:sz="0" w:space="0" w:color="auto"/>
        <w:bottom w:val="none" w:sz="0" w:space="0" w:color="auto"/>
        <w:right w:val="none" w:sz="0" w:space="0" w:color="auto"/>
      </w:divBdr>
      <w:divsChild>
        <w:div w:id="2027049337">
          <w:marLeft w:val="720"/>
          <w:marRight w:val="0"/>
          <w:marTop w:val="100"/>
          <w:marBottom w:val="100"/>
          <w:divBdr>
            <w:top w:val="none" w:sz="0" w:space="0" w:color="auto"/>
            <w:left w:val="none" w:sz="0" w:space="0" w:color="auto"/>
            <w:bottom w:val="none" w:sz="0" w:space="0" w:color="auto"/>
            <w:right w:val="none" w:sz="0" w:space="0" w:color="auto"/>
          </w:divBdr>
        </w:div>
      </w:divsChild>
    </w:div>
    <w:div w:id="2027049336">
      <w:marLeft w:val="0"/>
      <w:marRight w:val="0"/>
      <w:marTop w:val="0"/>
      <w:marBottom w:val="0"/>
      <w:divBdr>
        <w:top w:val="none" w:sz="0" w:space="0" w:color="auto"/>
        <w:left w:val="none" w:sz="0" w:space="0" w:color="auto"/>
        <w:bottom w:val="none" w:sz="0" w:space="0" w:color="auto"/>
        <w:right w:val="none" w:sz="0" w:space="0" w:color="auto"/>
      </w:divBdr>
      <w:divsChild>
        <w:div w:id="2027049333">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jksoverheid.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66a5b9-0009-49cd-927d-7f21edc37fa5" xsi:nil="true"/>
    <lcf76f155ced4ddcb4097134ff3c332f xmlns="3d0d0573-538a-4471-8d13-87054838c8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DB028F82EC24CB9D39239C938D4F1" ma:contentTypeVersion="18" ma:contentTypeDescription="Een nieuw document maken." ma:contentTypeScope="" ma:versionID="df329f8518e955e128bcee2649165558">
  <xsd:schema xmlns:xsd="http://www.w3.org/2001/XMLSchema" xmlns:xs="http://www.w3.org/2001/XMLSchema" xmlns:p="http://schemas.microsoft.com/office/2006/metadata/properties" xmlns:ns2="3d0d0573-538a-4471-8d13-87054838c844" xmlns:ns3="9166a5b9-0009-49cd-927d-7f21edc37fa5" targetNamespace="http://schemas.microsoft.com/office/2006/metadata/properties" ma:root="true" ma:fieldsID="9151c5e94bc057591c6b4e4b369c2f1e" ns2:_="" ns3:_="">
    <xsd:import namespace="3d0d0573-538a-4471-8d13-87054838c844"/>
    <xsd:import namespace="9166a5b9-0009-49cd-927d-7f21edc37f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d0573-538a-4471-8d13-87054838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99d75e-8126-4d3f-8d64-a24242bab8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6a5b9-0009-49cd-927d-7f21edc37fa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dce866c-7267-4745-a308-2a0243f37bcf}" ma:internalName="TaxCatchAll" ma:showField="CatchAllData" ma:web="9166a5b9-0009-49cd-927d-7f21edc37f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90AA-9648-4A4D-9AB1-4798D77BF9E1}">
  <ds:schemaRefs>
    <ds:schemaRef ds:uri="http://schemas.microsoft.com/office/2006/metadata/properties"/>
    <ds:schemaRef ds:uri="http://schemas.microsoft.com/office/infopath/2007/PartnerControls"/>
    <ds:schemaRef ds:uri="655cde5a-3de4-4e04-bdba-674773fd0dd7"/>
  </ds:schemaRefs>
</ds:datastoreItem>
</file>

<file path=customXml/itemProps2.xml><?xml version="1.0" encoding="utf-8"?>
<ds:datastoreItem xmlns:ds="http://schemas.openxmlformats.org/officeDocument/2006/customXml" ds:itemID="{B4D835A9-C1D7-4150-940B-A074E5D61AE1}">
  <ds:schemaRefs>
    <ds:schemaRef ds:uri="http://schemas.microsoft.com/sharepoint/v3/contenttype/forms"/>
  </ds:schemaRefs>
</ds:datastoreItem>
</file>

<file path=customXml/itemProps3.xml><?xml version="1.0" encoding="utf-8"?>
<ds:datastoreItem xmlns:ds="http://schemas.openxmlformats.org/officeDocument/2006/customXml" ds:itemID="{4B4B4109-14CD-4DFF-91B9-585DD9D710EF}"/>
</file>

<file path=customXml/itemProps4.xml><?xml version="1.0" encoding="utf-8"?>
<ds:datastoreItem xmlns:ds="http://schemas.openxmlformats.org/officeDocument/2006/customXml" ds:itemID="{16191FCD-9091-48BA-82DA-FF3806F1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14508</Words>
  <Characters>82263</Characters>
  <Application>Microsoft Office Word</Application>
  <DocSecurity>0</DocSecurity>
  <Lines>685</Lines>
  <Paragraphs>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______________________________________________________________</vt:lpstr>
      <vt:lpstr>______________________________________________________________</vt:lpstr>
    </vt:vector>
  </TitlesOfParts>
  <Company>NVM</Company>
  <LinksUpToDate>false</LinksUpToDate>
  <CharactersWithSpaces>96578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dc:title>
  <dc:subject/>
  <dc:creator>kerssebooma</dc:creator>
  <cp:keywords/>
  <dc:description/>
  <cp:lastModifiedBy>Anja Kuijer</cp:lastModifiedBy>
  <cp:revision>2</cp:revision>
  <cp:lastPrinted>2016-12-13T14:18:00Z</cp:lastPrinted>
  <dcterms:created xsi:type="dcterms:W3CDTF">2024-04-29T13:46:00Z</dcterms:created>
  <dcterms:modified xsi:type="dcterms:W3CDTF">2024-04-29T13:46:00Z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MFLOHIL</vt:lpwstr>
  </property>
  <property fmtid="{D5CDD505-2E9C-101B-9397-08002B2CF9AE}" pid="3" name="operName">
    <vt:lpwstr>Flohil, Mechteld</vt:lpwstr>
  </property>
  <property fmtid="{D5CDD505-2E9C-101B-9397-08002B2CF9AE}" pid="4" name="operLocation">
    <vt:lpwstr>Amsterdam</vt:lpwstr>
  </property>
  <property fmtid="{D5CDD505-2E9C-101B-9397-08002B2CF9AE}" pid="5" name="operExtension">
    <vt:lpwstr>7614</vt:lpwstr>
  </property>
  <property fmtid="{D5CDD505-2E9C-101B-9397-08002B2CF9AE}" pid="6" name="operPhone">
    <vt:lpwstr>31 20 485 7614</vt:lpwstr>
  </property>
  <property fmtid="{D5CDD505-2E9C-101B-9397-08002B2CF9AE}" pid="7" name="operEmail">
    <vt:lpwstr>mechteld.flohil@freshfields.com</vt:lpwstr>
  </property>
  <property fmtid="{D5CDD505-2E9C-101B-9397-08002B2CF9AE}" pid="8" name="operFax">
    <vt:lpwstr>31 20 517 7614</vt:lpwstr>
  </property>
  <property fmtid="{D5CDD505-2E9C-101B-9397-08002B2CF9AE}" pid="9" name="operCorresp">
    <vt:lpwstr>Mechteld Flohil</vt:lpwstr>
  </property>
  <property fmtid="{D5CDD505-2E9C-101B-9397-08002B2CF9AE}" pid="10" name="operInitials">
    <vt:lpwstr/>
  </property>
  <property fmtid="{D5CDD505-2E9C-101B-9397-08002B2CF9AE}" pid="11" name="authId">
    <vt:lpwstr>MDEWILDE</vt:lpwstr>
  </property>
  <property fmtid="{D5CDD505-2E9C-101B-9397-08002B2CF9AE}" pid="12" name="authName">
    <vt:lpwstr>de Wilde, Marlies</vt:lpwstr>
  </property>
  <property fmtid="{D5CDD505-2E9C-101B-9397-08002B2CF9AE}" pid="13" name="authLocation">
    <vt:lpwstr>Amsterdam</vt:lpwstr>
  </property>
  <property fmtid="{D5CDD505-2E9C-101B-9397-08002B2CF9AE}" pid="14" name="authExtension">
    <vt:lpwstr>7637</vt:lpwstr>
  </property>
  <property fmtid="{D5CDD505-2E9C-101B-9397-08002B2CF9AE}" pid="15" name="authPhone">
    <vt:lpwstr>31 20 485 7637</vt:lpwstr>
  </property>
  <property fmtid="{D5CDD505-2E9C-101B-9397-08002B2CF9AE}" pid="16" name="authEmail">
    <vt:lpwstr>marlies.dewilde@freshfields.com</vt:lpwstr>
  </property>
  <property fmtid="{D5CDD505-2E9C-101B-9397-08002B2CF9AE}" pid="17" name="authFax">
    <vt:lpwstr>31 20 517 7637</vt:lpwstr>
  </property>
  <property fmtid="{D5CDD505-2E9C-101B-9397-08002B2CF9AE}" pid="18" name="authCorresp">
    <vt:lpwstr>Marlies de Wilde</vt:lpwstr>
  </property>
  <property fmtid="{D5CDD505-2E9C-101B-9397-08002B2CF9AE}" pid="19" name="authInitials">
    <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114412</vt:lpwstr>
  </property>
  <property fmtid="{D5CDD505-2E9C-101B-9397-08002B2CF9AE}" pid="24" name="docMatter">
    <vt:lpwstr>0021</vt:lpwstr>
  </property>
  <property fmtid="{D5CDD505-2E9C-101B-9397-08002B2CF9AE}" pid="25" name="docCliMat">
    <vt:lpwstr>114412-0021</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AMS3018406</vt:lpwstr>
  </property>
  <property fmtid="{D5CDD505-2E9C-101B-9397-08002B2CF9AE}" pid="30" name="docVersion">
    <vt:lpwstr>19</vt:lpwstr>
  </property>
  <property fmtid="{D5CDD505-2E9C-101B-9397-08002B2CF9AE}" pid="31" name="docIdVer">
    <vt:lpwstr>AMS3018406/19</vt:lpwstr>
  </property>
  <property fmtid="{D5CDD505-2E9C-101B-9397-08002B2CF9AE}" pid="32" name="docDesc">
    <vt:lpwstr>Toelichting Koopovereenkomst bestaande eengezinswoning 2013 (november 2013)</vt:lpwstr>
  </property>
  <property fmtid="{D5CDD505-2E9C-101B-9397-08002B2CF9AE}" pid="33" name="authClass">
    <vt:lpwstr>Fee Earner</vt:lpwstr>
  </property>
  <property fmtid="{D5CDD505-2E9C-101B-9397-08002B2CF9AE}" pid="34" name="ContentTypeId">
    <vt:lpwstr>0x01010088706A07E29A5A48A38C86A7C53CCD49</vt:lpwstr>
  </property>
</Properties>
</file>